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E4025" w14:textId="73C87474" w:rsidR="0088776C" w:rsidRPr="0088776C" w:rsidRDefault="0088776C" w:rsidP="0088776C">
      <w:pPr>
        <w:rPr>
          <w:rFonts w:ascii="Arial" w:eastAsia="Times New Roman" w:hAnsi="Arial" w:cs="Arial"/>
          <w:b/>
          <w:bCs/>
          <w:kern w:val="0"/>
          <w:sz w:val="22"/>
          <w:szCs w:val="20"/>
          <w:lang w:val="en-GB" w:eastAsia="en-US"/>
        </w:rPr>
      </w:pPr>
      <w:bookmarkStart w:id="0" w:name="_Ref399006623"/>
      <w:bookmarkStart w:id="1" w:name="_Toc92513360"/>
      <w:r w:rsidRPr="0088776C">
        <w:rPr>
          <w:rFonts w:ascii="Arial" w:eastAsia="Times New Roman" w:hAnsi="Arial" w:cs="Arial"/>
          <w:b/>
          <w:bCs/>
          <w:kern w:val="0"/>
          <w:sz w:val="22"/>
          <w:szCs w:val="20"/>
          <w:lang w:val="en-GB" w:eastAsia="en-US"/>
        </w:rPr>
        <w:t>3GPP TSG-RAN WG4 Meeting # 104bis-e</w:t>
      </w:r>
      <w:r w:rsidRPr="0088776C">
        <w:rPr>
          <w:rFonts w:ascii="Arial" w:eastAsia="Times New Roman" w:hAnsi="Arial" w:cs="Arial"/>
          <w:b/>
          <w:bCs/>
          <w:kern w:val="0"/>
          <w:sz w:val="22"/>
          <w:szCs w:val="20"/>
          <w:lang w:val="en-GB" w:eastAsia="en-US"/>
        </w:rPr>
        <w:tab/>
      </w:r>
      <w:r w:rsidRPr="0088776C">
        <w:rPr>
          <w:rFonts w:ascii="Arial" w:eastAsia="Times New Roman" w:hAnsi="Arial" w:cs="Arial"/>
          <w:b/>
          <w:bCs/>
          <w:kern w:val="0"/>
          <w:sz w:val="22"/>
          <w:szCs w:val="20"/>
          <w:lang w:val="en-GB" w:eastAsia="en-US"/>
        </w:rPr>
        <w:tab/>
      </w:r>
      <w:r w:rsidRPr="0088776C">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8F7789" w:rsidRPr="008F7789">
        <w:rPr>
          <w:rFonts w:ascii="Arial" w:eastAsia="Times New Roman" w:hAnsi="Arial" w:cs="Arial"/>
          <w:b/>
          <w:bCs/>
          <w:kern w:val="0"/>
          <w:sz w:val="22"/>
          <w:szCs w:val="20"/>
          <w:lang w:val="en-GB" w:eastAsia="en-US"/>
        </w:rPr>
        <w:t>R4-2216125</w:t>
      </w:r>
    </w:p>
    <w:p w14:paraId="12113A91" w14:textId="750FD070" w:rsidR="0040353F" w:rsidRPr="0040353F" w:rsidRDefault="0088776C" w:rsidP="0088776C">
      <w:pPr>
        <w:rPr>
          <w:rFonts w:ascii="Arial" w:eastAsia="Times New Roman" w:hAnsi="Arial" w:cs="Arial"/>
          <w:kern w:val="0"/>
          <w:sz w:val="22"/>
          <w:szCs w:val="20"/>
          <w:lang w:val="en-GB" w:eastAsia="en-US"/>
        </w:rPr>
      </w:pPr>
      <w:r w:rsidRPr="0088776C">
        <w:rPr>
          <w:rFonts w:ascii="Arial" w:eastAsia="Times New Roman" w:hAnsi="Arial" w:cs="Arial"/>
          <w:b/>
          <w:bCs/>
          <w:kern w:val="0"/>
          <w:sz w:val="22"/>
          <w:szCs w:val="20"/>
          <w:lang w:val="en-GB" w:eastAsia="en-US"/>
        </w:rPr>
        <w:t>Electronic Meeting, October 10 – October 19, 2022</w:t>
      </w:r>
    </w:p>
    <w:p w14:paraId="3F66B3AB" w14:textId="4DEE323D" w:rsidR="0040353F" w:rsidRDefault="0040353F" w:rsidP="007B5F04">
      <w:pPr>
        <w:rPr>
          <w:rFonts w:ascii="Arial" w:eastAsia="Times New Roman" w:hAnsi="Arial" w:cs="Arial"/>
          <w:kern w:val="0"/>
          <w:sz w:val="22"/>
          <w:szCs w:val="20"/>
          <w:lang w:val="en-GB" w:eastAsia="en-US"/>
        </w:rPr>
      </w:pPr>
    </w:p>
    <w:p w14:paraId="460A2D8B" w14:textId="77777777" w:rsidR="0088776C" w:rsidRPr="0046192B" w:rsidRDefault="0088776C"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3B81DC0"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F7789" w:rsidRPr="008F7789">
        <w:rPr>
          <w:rFonts w:ascii="Arial" w:eastAsia="Times New Roman" w:hAnsi="Arial" w:cs="Arial"/>
          <w:kern w:val="0"/>
          <w:sz w:val="22"/>
          <w:szCs w:val="20"/>
          <w:lang w:val="en-GB" w:eastAsia="en-US"/>
        </w:rPr>
        <w:t>Discussion on UE implementation assumption of multi-Rx DL reception</w:t>
      </w:r>
    </w:p>
    <w:p w14:paraId="76ECAF7E" w14:textId="23ECDCA0"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88776C" w:rsidRPr="0088776C">
        <w:rPr>
          <w:rFonts w:ascii="Arial" w:eastAsia="Times New Roman" w:hAnsi="Arial" w:cs="Arial"/>
          <w:kern w:val="0"/>
          <w:sz w:val="22"/>
          <w:szCs w:val="20"/>
          <w:lang w:eastAsia="en-US"/>
        </w:rPr>
        <w:t>6.8.2.1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06FFC16C" w:rsidR="003210C1" w:rsidRPr="009964EB" w:rsidRDefault="00DD58C0" w:rsidP="00DD58C0">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several agreements on multi-Rx were </w:t>
      </w:r>
      <w:r w:rsidR="008F7789">
        <w:rPr>
          <w:rFonts w:ascii="Times New Roman" w:hAnsi="Times New Roman" w:cs="Times New Roman"/>
        </w:rPr>
        <w:t>reached [</w:t>
      </w:r>
      <w:r w:rsidR="0088776C">
        <w:rPr>
          <w:rFonts w:ascii="Times New Roman" w:hAnsi="Times New Roman" w:cs="Times New Roman"/>
        </w:rPr>
        <w:t>1]</w:t>
      </w:r>
      <w:r>
        <w:rPr>
          <w:rFonts w:ascii="Times New Roman" w:hAnsi="Times New Roman" w:cs="Times New Roman"/>
        </w:rPr>
        <w:t>:</w:t>
      </w:r>
    </w:p>
    <w:p w14:paraId="2945D4CE" w14:textId="52EFA11E" w:rsidR="0046192B" w:rsidRDefault="00DD58C0" w:rsidP="00947DD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E04EBEA" wp14:editId="2A1B8D97">
                <wp:simplePos x="0" y="0"/>
                <wp:positionH relativeFrom="column">
                  <wp:posOffset>-57467</wp:posOffset>
                </wp:positionH>
                <wp:positionV relativeFrom="paragraph">
                  <wp:posOffset>123825</wp:posOffset>
                </wp:positionV>
                <wp:extent cx="6238875" cy="2886075"/>
                <wp:effectExtent l="0" t="0" r="28575" b="28575"/>
                <wp:wrapNone/>
                <wp:docPr id="1" name="矩形 1"/>
                <wp:cNvGraphicFramePr/>
                <a:graphic xmlns:a="http://schemas.openxmlformats.org/drawingml/2006/main">
                  <a:graphicData uri="http://schemas.microsoft.com/office/word/2010/wordprocessingShape">
                    <wps:wsp>
                      <wps:cNvSpPr/>
                      <wps:spPr>
                        <a:xfrm>
                          <a:off x="0" y="0"/>
                          <a:ext cx="6238875" cy="2886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F52DBED" id="矩形 1" o:spid="_x0000_s1026" style="position:absolute;left:0;text-align:left;margin-left:-4.5pt;margin-top:9.75pt;width:491.25pt;height:22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" filled="f" strokecolor="#1f3763 [1604]" strokeweight="1pt"/>
            </w:pict>
          </mc:Fallback>
        </mc:AlternateContent>
      </w:r>
    </w:p>
    <w:p w14:paraId="442EDAA8" w14:textId="77777777" w:rsidR="00DD58C0" w:rsidRPr="00DD58C0" w:rsidRDefault="00DD58C0" w:rsidP="00DD58C0">
      <w:pPr>
        <w:rPr>
          <w:rFonts w:ascii="Times New Roman" w:hAnsi="Times New Roman" w:cs="Times New Roman"/>
          <w:b/>
          <w:bCs/>
        </w:rPr>
      </w:pPr>
      <w:r w:rsidRPr="00DD58C0">
        <w:rPr>
          <w:rFonts w:ascii="Times New Roman" w:hAnsi="Times New Roman" w:cs="Times New Roman"/>
          <w:b/>
          <w:bCs/>
          <w:highlight w:val="green"/>
        </w:rPr>
        <w:t>Agreement:</w:t>
      </w:r>
    </w:p>
    <w:p w14:paraId="5487264A" w14:textId="77777777" w:rsidR="00DD58C0" w:rsidRPr="00DD58C0" w:rsidRDefault="00DD58C0" w:rsidP="00DD58C0">
      <w:pPr>
        <w:numPr>
          <w:ilvl w:val="0"/>
          <w:numId w:val="21"/>
        </w:numPr>
        <w:rPr>
          <w:rFonts w:ascii="Times New Roman" w:eastAsia="等线" w:hAnsi="Times New Roman" w:cs="Times New Roman"/>
        </w:rPr>
      </w:pPr>
      <w:r w:rsidRPr="00DD58C0">
        <w:rPr>
          <w:rFonts w:ascii="Times New Roman" w:eastAsia="等线" w:hAnsi="Times New Roman" w:cs="Times New Roman"/>
        </w:rPr>
        <w:t>Proposal: To support 4L DL MIMO reception at the UE when configured with 2 active TCI states, polarization multiplex (2 layers/direction) + spatial multiplex (2 directions) is assumed at the UE.</w:t>
      </w:r>
    </w:p>
    <w:p w14:paraId="7E274213" w14:textId="48D02545" w:rsidR="00DD58C0" w:rsidRPr="00DD58C0" w:rsidRDefault="00DD58C0" w:rsidP="00DD58C0">
      <w:pPr>
        <w:numPr>
          <w:ilvl w:val="1"/>
          <w:numId w:val="21"/>
        </w:numPr>
        <w:rPr>
          <w:rFonts w:ascii="Times New Roman" w:eastAsia="等线" w:hAnsi="Times New Roman" w:cs="Times New Roman"/>
        </w:rPr>
      </w:pPr>
      <w:r w:rsidRPr="00DD58C0">
        <w:rPr>
          <w:rFonts w:ascii="Times New Roman" w:eastAsia="等线" w:hAnsi="Times New Roman" w:cs="Times New Roman"/>
        </w:rPr>
        <w:t>Note: This proposal is for general deployment assumption, not aimed at UE RF assumption</w:t>
      </w:r>
    </w:p>
    <w:p w14:paraId="431EDDAB" w14:textId="77777777" w:rsidR="00DD58C0" w:rsidRPr="00DD58C0" w:rsidRDefault="00DD58C0" w:rsidP="00DD58C0">
      <w:pPr>
        <w:numPr>
          <w:ilvl w:val="0"/>
          <w:numId w:val="21"/>
        </w:numPr>
        <w:spacing w:afterLines="50" w:after="120"/>
        <w:rPr>
          <w:rFonts w:ascii="Times New Roman" w:hAnsi="Times New Roman" w:cs="Times New Roman"/>
        </w:rPr>
      </w:pPr>
      <w:r w:rsidRPr="00DD58C0">
        <w:rPr>
          <w:rFonts w:ascii="Times New Roman" w:eastAsia="等线" w:hAnsi="Times New Roman" w:cs="Times New Roman"/>
        </w:rPr>
        <w:t xml:space="preserve">Proposal: </w:t>
      </w:r>
      <w:r w:rsidRPr="00DD58C0">
        <w:rPr>
          <w:rFonts w:ascii="Times New Roman" w:hAnsi="Times New Roman" w:cs="Times New Roman"/>
        </w:rPr>
        <w:t>UE RF requirements for simultaneous reception from different directions shall be based on single-layer reception for each DL direction with dual TCI configuration, i.e., total 2 layers for both directions.</w:t>
      </w:r>
    </w:p>
    <w:p w14:paraId="0FD08EA9" w14:textId="2C618A71" w:rsidR="00DD58C0" w:rsidRPr="00DD58C0" w:rsidRDefault="00DD58C0" w:rsidP="00DD58C0">
      <w:pPr>
        <w:numPr>
          <w:ilvl w:val="0"/>
          <w:numId w:val="21"/>
        </w:numPr>
        <w:spacing w:afterLines="50" w:after="120"/>
        <w:rPr>
          <w:rFonts w:ascii="Times New Roman" w:hAnsi="Times New Roman" w:cs="Times New Roman"/>
        </w:rPr>
      </w:pPr>
      <w:r w:rsidRPr="00DD58C0">
        <w:rPr>
          <w:rFonts w:ascii="Times New Roman" w:eastAsia="等线" w:hAnsi="Times New Roman" w:cs="Times New Roman"/>
        </w:rPr>
        <w:t xml:space="preserve">Proposal: </w:t>
      </w:r>
      <w:r w:rsidRPr="00DD58C0">
        <w:rPr>
          <w:rFonts w:ascii="Times New Roman" w:hAnsi="Times New Roman" w:cs="Times New Roman"/>
        </w:rPr>
        <w:t>For setting the UE RF requirement when the UE is configured with 2 active TCI states, single DCI scheme is</w:t>
      </w:r>
      <w:r w:rsidR="003125A7">
        <w:rPr>
          <w:rFonts w:ascii="Times New Roman" w:hAnsi="Times New Roman" w:cs="Times New Roman"/>
        </w:rPr>
        <w:t xml:space="preserve"> </w:t>
      </w:r>
      <w:r w:rsidRPr="00DD58C0">
        <w:rPr>
          <w:rFonts w:ascii="Times New Roman" w:hAnsi="Times New Roman" w:cs="Times New Roman"/>
        </w:rPr>
        <w:t>adopted as a baseline.</w:t>
      </w:r>
    </w:p>
    <w:p w14:paraId="72E523C4" w14:textId="77777777" w:rsidR="00DD58C0" w:rsidRPr="00DD58C0" w:rsidRDefault="00DD58C0" w:rsidP="00DD58C0">
      <w:pPr>
        <w:numPr>
          <w:ilvl w:val="0"/>
          <w:numId w:val="22"/>
        </w:numPr>
        <w:rPr>
          <w:rFonts w:ascii="Times New Roman" w:hAnsi="Times New Roman" w:cs="Times New Roman"/>
        </w:rPr>
      </w:pPr>
      <w:r w:rsidRPr="00DD58C0">
        <w:rPr>
          <w:rFonts w:ascii="Times New Roman" w:hAnsi="Times New Roman" w:cs="Times New Roman"/>
        </w:rPr>
        <w:t>FFS whether the concept of panel should not be explicitly used in core requirements and test configurations.</w:t>
      </w:r>
    </w:p>
    <w:p w14:paraId="5B9A12CF" w14:textId="77777777" w:rsidR="00DD58C0" w:rsidRPr="00DD58C0" w:rsidRDefault="00DD58C0" w:rsidP="00DD58C0">
      <w:pPr>
        <w:numPr>
          <w:ilvl w:val="0"/>
          <w:numId w:val="22"/>
        </w:numPr>
        <w:rPr>
          <w:rFonts w:ascii="Times New Roman" w:hAnsi="Times New Roman" w:cs="Times New Roman"/>
        </w:rPr>
      </w:pPr>
      <w:r w:rsidRPr="00DD58C0">
        <w:rPr>
          <w:rFonts w:ascii="Times New Roman" w:hAnsi="Times New Roman" w:cs="Times New Roman"/>
        </w:rPr>
        <w:t>FFS whether the single panel should be excluded.</w:t>
      </w:r>
    </w:p>
    <w:p w14:paraId="16C1F1A7" w14:textId="7EDC229C" w:rsidR="00DD58C0" w:rsidRPr="00DD58C0" w:rsidRDefault="00DD58C0" w:rsidP="00DD58C0">
      <w:pPr>
        <w:numPr>
          <w:ilvl w:val="0"/>
          <w:numId w:val="23"/>
        </w:numPr>
        <w:rPr>
          <w:rFonts w:ascii="Times New Roman" w:hAnsi="Times New Roman" w:cs="Times New Roman"/>
        </w:rPr>
      </w:pPr>
      <w:r w:rsidRPr="00DD58C0">
        <w:rPr>
          <w:rFonts w:ascii="Times New Roman" w:hAnsi="Times New Roman" w:cs="Times New Roman"/>
        </w:rPr>
        <w:t xml:space="preserve">Further discuss on the on the candidate </w:t>
      </w:r>
      <w:proofErr w:type="spellStart"/>
      <w:r w:rsidR="00363CA1">
        <w:rPr>
          <w:rFonts w:ascii="Times New Roman" w:hAnsi="Times New Roman" w:cs="Times New Roman"/>
        </w:rPr>
        <w:t>AoA</w:t>
      </w:r>
      <w:proofErr w:type="spellEnd"/>
      <w:r w:rsidRPr="00DD58C0">
        <w:rPr>
          <w:rFonts w:ascii="Times New Roman" w:hAnsi="Times New Roman" w:cs="Times New Roman"/>
        </w:rPr>
        <w:t xml:space="preserve"> pairs for setting the UE RF requirement</w:t>
      </w:r>
    </w:p>
    <w:p w14:paraId="29604BCA" w14:textId="6427C0B3"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One Fixed </w:t>
      </w:r>
      <w:r w:rsidR="00363CA1">
        <w:rPr>
          <w:rFonts w:ascii="Times New Roman" w:hAnsi="Times New Roman" w:cs="Times New Roman"/>
        </w:rPr>
        <w:t>AoA</w:t>
      </w:r>
      <w:r w:rsidRPr="00DD58C0">
        <w:rPr>
          <w:rFonts w:ascii="Times New Roman" w:hAnsi="Times New Roman" w:cs="Times New Roman"/>
        </w:rPr>
        <w:t xml:space="preserve">1 (e.g. Peak) + Full set </w:t>
      </w:r>
      <w:r w:rsidR="00363CA1">
        <w:rPr>
          <w:rFonts w:ascii="Times New Roman" w:hAnsi="Times New Roman" w:cs="Times New Roman"/>
        </w:rPr>
        <w:t>AoA</w:t>
      </w:r>
      <w:r w:rsidRPr="00DD58C0">
        <w:rPr>
          <w:rFonts w:ascii="Times New Roman" w:hAnsi="Times New Roman" w:cs="Times New Roman"/>
        </w:rPr>
        <w:t xml:space="preserve">2. </w:t>
      </w:r>
    </w:p>
    <w:p w14:paraId="6E486018" w14:textId="385DCDAC"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Multiple </w:t>
      </w:r>
      <w:r w:rsidR="00363CA1">
        <w:rPr>
          <w:rFonts w:ascii="Times New Roman" w:hAnsi="Times New Roman" w:cs="Times New Roman"/>
        </w:rPr>
        <w:t>AoA</w:t>
      </w:r>
      <w:r w:rsidRPr="00DD58C0">
        <w:rPr>
          <w:rFonts w:ascii="Times New Roman" w:hAnsi="Times New Roman" w:cs="Times New Roman"/>
        </w:rPr>
        <w:t xml:space="preserve">1 + Full set </w:t>
      </w:r>
      <w:r w:rsidR="00363CA1">
        <w:rPr>
          <w:rFonts w:ascii="Times New Roman" w:hAnsi="Times New Roman" w:cs="Times New Roman"/>
        </w:rPr>
        <w:t>AoA</w:t>
      </w:r>
      <w:r w:rsidRPr="00DD58C0">
        <w:rPr>
          <w:rFonts w:ascii="Times New Roman" w:hAnsi="Times New Roman" w:cs="Times New Roman"/>
        </w:rPr>
        <w:t xml:space="preserve">2. </w:t>
      </w:r>
    </w:p>
    <w:p w14:paraId="699B5F25" w14:textId="2559BF6F"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Fixed offset between the two </w:t>
      </w:r>
      <w:proofErr w:type="spellStart"/>
      <w:r w:rsidR="00363CA1">
        <w:rPr>
          <w:rFonts w:ascii="Times New Roman" w:hAnsi="Times New Roman" w:cs="Times New Roman"/>
        </w:rPr>
        <w:t>AoA</w:t>
      </w:r>
      <w:r w:rsidRPr="00DD58C0">
        <w:rPr>
          <w:rFonts w:ascii="Times New Roman" w:hAnsi="Times New Roman" w:cs="Times New Roman"/>
        </w:rPr>
        <w:t>s</w:t>
      </w:r>
      <w:proofErr w:type="spellEnd"/>
      <w:r w:rsidRPr="00DD58C0">
        <w:rPr>
          <w:rFonts w:ascii="Times New Roman" w:hAnsi="Times New Roman" w:cs="Times New Roman"/>
        </w:rPr>
        <w:t>, both probes swept simultaneously.</w:t>
      </w:r>
    </w:p>
    <w:p w14:paraId="089DF3F9" w14:textId="73CA385F"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Full set </w:t>
      </w:r>
      <w:r w:rsidR="00363CA1">
        <w:rPr>
          <w:rFonts w:ascii="Times New Roman" w:hAnsi="Times New Roman" w:cs="Times New Roman"/>
        </w:rPr>
        <w:t>AoA</w:t>
      </w:r>
      <w:r w:rsidRPr="00DD58C0">
        <w:rPr>
          <w:rFonts w:ascii="Times New Roman" w:hAnsi="Times New Roman" w:cs="Times New Roman"/>
        </w:rPr>
        <w:t xml:space="preserve">1 + Full set </w:t>
      </w:r>
      <w:r w:rsidR="00363CA1">
        <w:rPr>
          <w:rFonts w:ascii="Times New Roman" w:hAnsi="Times New Roman" w:cs="Times New Roman"/>
        </w:rPr>
        <w:t>AoA</w:t>
      </w:r>
      <w:r w:rsidRPr="00DD58C0">
        <w:rPr>
          <w:rFonts w:ascii="Times New Roman" w:hAnsi="Times New Roman" w:cs="Times New Roman"/>
        </w:rPr>
        <w:t>2</w:t>
      </w:r>
    </w:p>
    <w:p w14:paraId="2EA54FA8" w14:textId="77777777" w:rsidR="00DD58C0" w:rsidRPr="00DD58C0" w:rsidRDefault="00DD58C0" w:rsidP="00DD58C0">
      <w:pPr>
        <w:pStyle w:val="ac"/>
        <w:numPr>
          <w:ilvl w:val="1"/>
          <w:numId w:val="23"/>
        </w:numPr>
        <w:rPr>
          <w:rFonts w:ascii="Times New Roman" w:hAnsi="Times New Roman" w:cs="Times New Roman"/>
        </w:rPr>
      </w:pPr>
      <w:r w:rsidRPr="00DD58C0">
        <w:rPr>
          <w:rFonts w:ascii="Times New Roman" w:hAnsi="Times New Roman" w:cs="Times New Roman"/>
        </w:rPr>
        <w:t xml:space="preserve">Other solutions are not precluded. Companies are also encouraged to bring the analysis on how to quantify the </w:t>
      </w:r>
      <w:proofErr w:type="spellStart"/>
      <w:r w:rsidRPr="00DD58C0">
        <w:rPr>
          <w:rFonts w:ascii="Times New Roman" w:hAnsi="Times New Roman" w:cs="Times New Roman"/>
        </w:rPr>
        <w:t>Refsens</w:t>
      </w:r>
      <w:proofErr w:type="spellEnd"/>
      <w:r w:rsidRPr="00DD58C0">
        <w:rPr>
          <w:rFonts w:ascii="Times New Roman" w:hAnsi="Times New Roman" w:cs="Times New Roman"/>
        </w:rPr>
        <w:t xml:space="preserve"> value when receiving multiple signals.</w:t>
      </w:r>
    </w:p>
    <w:p w14:paraId="18BB44BE" w14:textId="303CE9C5" w:rsidR="007A6214" w:rsidRDefault="007A6214" w:rsidP="00947DDB">
      <w:pPr>
        <w:rPr>
          <w:rFonts w:ascii="Times New Roman" w:hAnsi="Times New Roman" w:cs="Times New Roman"/>
        </w:rPr>
      </w:pPr>
    </w:p>
    <w:p w14:paraId="2BE0F1D3" w14:textId="5EA8201A" w:rsidR="00DD58C0" w:rsidRPr="00DD58C0" w:rsidRDefault="00DD58C0" w:rsidP="00947DDB">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hint="eastAsia"/>
        </w:rPr>
        <w:t>t</w:t>
      </w:r>
      <w:r>
        <w:rPr>
          <w:rFonts w:ascii="Times New Roman" w:hAnsi="Times New Roman" w:cs="Times New Roman"/>
        </w:rPr>
        <w:t xml:space="preserve">his contribution, we provide our views on </w:t>
      </w:r>
      <w:r w:rsidR="000A6CD7">
        <w:rPr>
          <w:rFonts w:ascii="Times New Roman" w:hAnsi="Times New Roman" w:cs="Times New Roman"/>
        </w:rPr>
        <w:t xml:space="preserve">several issues of </w:t>
      </w:r>
      <w:r>
        <w:rPr>
          <w:rFonts w:ascii="Times New Roman" w:hAnsi="Times New Roman" w:cs="Times New Roman"/>
        </w:rPr>
        <w:t>UE implement assumptio</w:t>
      </w:r>
      <w:r w:rsidR="000A6CD7">
        <w:rPr>
          <w:rFonts w:ascii="Times New Roman" w:hAnsi="Times New Roman" w:cs="Times New Roman" w:hint="eastAsia"/>
        </w:rPr>
        <w:t>n</w:t>
      </w:r>
      <w:r>
        <w:rPr>
          <w:rFonts w:ascii="Times New Roman" w:hAnsi="Times New Roman" w:cs="Times New Roman"/>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471BCC4" w14:textId="376CDAE2" w:rsidR="00DD58C0" w:rsidRDefault="0049636D" w:rsidP="00DD58C0">
      <w:pPr>
        <w:rPr>
          <w:rFonts w:ascii="Times New Roman" w:hAnsi="Times New Roman" w:cs="Times New Roman"/>
        </w:rPr>
      </w:pPr>
      <w:r>
        <w:rPr>
          <w:rFonts w:ascii="Times New Roman" w:hAnsi="Times New Roman" w:cs="Times New Roman"/>
        </w:rPr>
        <w:t xml:space="preserve">Based </w:t>
      </w:r>
      <w:r>
        <w:rPr>
          <w:rFonts w:ascii="Times New Roman" w:hAnsi="Times New Roman" w:cs="Times New Roman" w:hint="eastAsia"/>
        </w:rPr>
        <w:t>o</w:t>
      </w:r>
      <w:r>
        <w:rPr>
          <w:rFonts w:ascii="Times New Roman" w:hAnsi="Times New Roman" w:cs="Times New Roman"/>
        </w:rPr>
        <w:t xml:space="preserve">n the </w:t>
      </w:r>
      <w:r w:rsidR="008016B2">
        <w:rPr>
          <w:rFonts w:ascii="Times New Roman" w:hAnsi="Times New Roman" w:cs="Times New Roman"/>
        </w:rPr>
        <w:t>agreement</w:t>
      </w:r>
      <w:r>
        <w:rPr>
          <w:rFonts w:ascii="Times New Roman" w:hAnsi="Times New Roman" w:cs="Times New Roman"/>
        </w:rPr>
        <w:t xml:space="preserve"> in the last meeting, the RF requirement is based on the 2-layer DL MIMO, which means each layer will share same time and frequency </w:t>
      </w:r>
      <w:r w:rsidR="007E260B">
        <w:rPr>
          <w:rFonts w:ascii="Times New Roman" w:hAnsi="Times New Roman" w:cs="Times New Roman"/>
        </w:rPr>
        <w:t>resource</w:t>
      </w:r>
      <w:r>
        <w:rPr>
          <w:rFonts w:ascii="Times New Roman" w:hAnsi="Times New Roman" w:cs="Times New Roman"/>
        </w:rPr>
        <w:t xml:space="preserve"> but </w:t>
      </w:r>
      <w:r w:rsidR="007D5CE8">
        <w:rPr>
          <w:rFonts w:ascii="Times New Roman" w:hAnsi="Times New Roman" w:cs="Times New Roman" w:hint="eastAsia"/>
        </w:rPr>
        <w:t>from</w:t>
      </w:r>
      <w:r w:rsidR="007D5CE8">
        <w:rPr>
          <w:rFonts w:ascii="Times New Roman" w:hAnsi="Times New Roman" w:cs="Times New Roman"/>
        </w:rPr>
        <w:t xml:space="preserve"> </w:t>
      </w:r>
      <w:r w:rsidR="007D5CE8">
        <w:rPr>
          <w:rFonts w:ascii="Times New Roman" w:hAnsi="Times New Roman" w:cs="Times New Roman" w:hint="eastAsia"/>
        </w:rPr>
        <w:t>different</w:t>
      </w:r>
      <w:r w:rsidR="007D5CE8">
        <w:rPr>
          <w:rFonts w:ascii="Times New Roman" w:hAnsi="Times New Roman" w:cs="Times New Roman"/>
        </w:rPr>
        <w:t xml:space="preserve"> </w:t>
      </w:r>
      <w:r w:rsidR="007D5CE8">
        <w:rPr>
          <w:rFonts w:ascii="Times New Roman" w:hAnsi="Times New Roman" w:cs="Times New Roman" w:hint="eastAsia"/>
        </w:rPr>
        <w:t>directions</w:t>
      </w:r>
      <w:r w:rsidR="007D5CE8">
        <w:rPr>
          <w:rFonts w:ascii="Times New Roman" w:hAnsi="Times New Roman" w:cs="Times New Roman"/>
        </w:rPr>
        <w:t>.</w:t>
      </w:r>
      <w:r w:rsidR="00E53DE4">
        <w:rPr>
          <w:rFonts w:ascii="Times New Roman" w:hAnsi="Times New Roman" w:cs="Times New Roman"/>
        </w:rPr>
        <w:t xml:space="preserve"> In </w:t>
      </w:r>
      <w:r w:rsidR="00E53DE4">
        <w:rPr>
          <w:rFonts w:ascii="Times New Roman" w:hAnsi="Times New Roman" w:cs="Times New Roman" w:hint="eastAsia"/>
        </w:rPr>
        <w:t>o</w:t>
      </w:r>
      <w:r w:rsidR="00E53DE4">
        <w:rPr>
          <w:rFonts w:ascii="Times New Roman" w:hAnsi="Times New Roman" w:cs="Times New Roman"/>
        </w:rPr>
        <w:t xml:space="preserve">ur </w:t>
      </w:r>
      <w:r w:rsidR="007E260B">
        <w:rPr>
          <w:rFonts w:ascii="Times New Roman" w:hAnsi="Times New Roman" w:cs="Times New Roman"/>
        </w:rPr>
        <w:t>understanding</w:t>
      </w:r>
      <w:r w:rsidR="00E53DE4">
        <w:rPr>
          <w:rFonts w:ascii="Times New Roman" w:hAnsi="Times New Roman" w:cs="Times New Roman"/>
        </w:rPr>
        <w:t xml:space="preserve">, it can be further divided into two </w:t>
      </w:r>
      <w:r w:rsidR="008016B2">
        <w:rPr>
          <w:rFonts w:ascii="Times New Roman" w:hAnsi="Times New Roman" w:cs="Times New Roman"/>
        </w:rPr>
        <w:t>cases</w:t>
      </w:r>
      <w:r w:rsidR="00E53DE4">
        <w:rPr>
          <w:rFonts w:ascii="Times New Roman" w:hAnsi="Times New Roman" w:cs="Times New Roman"/>
        </w:rPr>
        <w:t xml:space="preserve">: each panel receive one layer and one panel receive two </w:t>
      </w:r>
      <w:r w:rsidR="008016B2">
        <w:rPr>
          <w:rFonts w:ascii="Times New Roman" w:hAnsi="Times New Roman" w:cs="Times New Roman"/>
        </w:rPr>
        <w:t>layers</w:t>
      </w:r>
      <w:r w:rsidR="00E53DE4">
        <w:rPr>
          <w:rFonts w:ascii="Times New Roman" w:hAnsi="Times New Roman" w:cs="Times New Roman"/>
        </w:rPr>
        <w:t xml:space="preserve">. </w:t>
      </w:r>
      <w:r w:rsidR="000A7689">
        <w:rPr>
          <w:rFonts w:ascii="Times New Roman" w:hAnsi="Times New Roman" w:cs="Times New Roman"/>
        </w:rPr>
        <w:t xml:space="preserve">  </w:t>
      </w:r>
    </w:p>
    <w:p w14:paraId="43BD9858" w14:textId="77777777" w:rsidR="00E53DE4" w:rsidRDefault="00E53DE4" w:rsidP="00DD58C0">
      <w:pPr>
        <w:rPr>
          <w:rFonts w:ascii="Times New Roman" w:hAnsi="Times New Roman" w:cs="Times New Roman"/>
        </w:rPr>
      </w:pPr>
    </w:p>
    <w:p w14:paraId="15E8A160" w14:textId="5B8A4F4B" w:rsidR="00E53DE4" w:rsidRDefault="00E53DE4" w:rsidP="00E53DE4">
      <w:pPr>
        <w:pStyle w:val="ac"/>
        <w:numPr>
          <w:ilvl w:val="0"/>
          <w:numId w:val="27"/>
        </w:numPr>
        <w:rPr>
          <w:rFonts w:ascii="Times New Roman" w:hAnsi="Times New Roman" w:cs="Times New Roman"/>
          <w:b/>
          <w:bCs/>
        </w:rPr>
      </w:pPr>
      <w:r w:rsidRPr="00E53DE4">
        <w:rPr>
          <w:rFonts w:ascii="Times New Roman" w:hAnsi="Times New Roman" w:cs="Times New Roman"/>
          <w:b/>
          <w:bCs/>
        </w:rPr>
        <w:t xml:space="preserve">each panel receive one layer </w:t>
      </w:r>
    </w:p>
    <w:p w14:paraId="5647F0CD" w14:textId="20EDC144" w:rsidR="00E53DE4" w:rsidRDefault="00E53DE4" w:rsidP="00E53DE4">
      <w:pPr>
        <w:pStyle w:val="ac"/>
        <w:ind w:left="420"/>
        <w:rPr>
          <w:rFonts w:ascii="Times New Roman" w:hAnsi="Times New Roman" w:cs="Times New Roman"/>
          <w:b/>
          <w:bCs/>
        </w:rPr>
      </w:pPr>
    </w:p>
    <w:p w14:paraId="0BEB3C43" w14:textId="6EA8F7A8" w:rsidR="006C7282" w:rsidRPr="006C7282" w:rsidRDefault="00E53DE4" w:rsidP="006C7282">
      <w:pPr>
        <w:jc w:val="left"/>
        <w:rPr>
          <w:rFonts w:ascii="Times New Roman" w:hAnsi="Times New Roman" w:cs="Times New Roman"/>
        </w:rPr>
      </w:pPr>
      <w:r>
        <w:rPr>
          <w:rFonts w:ascii="Times New Roman" w:hAnsi="Times New Roman" w:cs="Times New Roman"/>
        </w:rPr>
        <w:t xml:space="preserve">The ideal </w:t>
      </w:r>
      <w:r w:rsidR="007E260B">
        <w:rPr>
          <w:rFonts w:ascii="Times New Roman" w:hAnsi="Times New Roman" w:cs="Times New Roman"/>
        </w:rPr>
        <w:t>situation</w:t>
      </w:r>
      <w:r>
        <w:rPr>
          <w:rFonts w:ascii="Times New Roman" w:hAnsi="Times New Roman" w:cs="Times New Roman"/>
        </w:rPr>
        <w:t xml:space="preserve"> for this case is that there is no mutual impact between panel</w:t>
      </w:r>
      <w:r w:rsidR="008606A5">
        <w:rPr>
          <w:rFonts w:ascii="Times New Roman" w:hAnsi="Times New Roman" w:cs="Times New Roman"/>
        </w:rPr>
        <w:t>s</w:t>
      </w:r>
      <w:r w:rsidR="008606A5">
        <w:rPr>
          <w:rFonts w:ascii="Times New Roman" w:hAnsi="Times New Roman" w:cs="Times New Roman" w:hint="eastAsia"/>
        </w:rPr>
        <w:t>,</w:t>
      </w:r>
      <w:r w:rsidR="008606A5">
        <w:rPr>
          <w:rFonts w:ascii="Times New Roman" w:hAnsi="Times New Roman" w:cs="Times New Roman"/>
        </w:rPr>
        <w:t xml:space="preserve"> but considering only spatial isolation exist</w:t>
      </w:r>
      <w:r w:rsidR="00255CCB">
        <w:rPr>
          <w:rFonts w:ascii="Times New Roman" w:hAnsi="Times New Roman" w:cs="Times New Roman"/>
        </w:rPr>
        <w:t xml:space="preserve"> and RF filter cannot provide any help</w:t>
      </w:r>
      <w:r w:rsidR="000037B7">
        <w:rPr>
          <w:rFonts w:ascii="Times New Roman" w:hAnsi="Times New Roman" w:cs="Times New Roman"/>
        </w:rPr>
        <w:t xml:space="preserve">, each panel still can receive the signal from </w:t>
      </w:r>
      <w:r w:rsidR="00255CCB">
        <w:rPr>
          <w:rFonts w:ascii="Times New Roman" w:hAnsi="Times New Roman" w:cs="Times New Roman"/>
        </w:rPr>
        <w:t xml:space="preserve">both </w:t>
      </w:r>
      <w:r w:rsidR="000037B7">
        <w:rPr>
          <w:rFonts w:ascii="Times New Roman" w:hAnsi="Times New Roman" w:cs="Times New Roman"/>
        </w:rPr>
        <w:t xml:space="preserve">2 </w:t>
      </w:r>
      <w:r w:rsidR="00363CA1">
        <w:rPr>
          <w:rFonts w:ascii="Times New Roman" w:hAnsi="Times New Roman" w:cs="Times New Roman"/>
        </w:rPr>
        <w:t>AOA</w:t>
      </w:r>
      <w:r w:rsidR="000037B7">
        <w:rPr>
          <w:rFonts w:ascii="Times New Roman" w:hAnsi="Times New Roman" w:cs="Times New Roman"/>
        </w:rPr>
        <w:t>s</w:t>
      </w:r>
      <w:r w:rsidR="00255CCB">
        <w:rPr>
          <w:rFonts w:ascii="Times New Roman" w:hAnsi="Times New Roman" w:cs="Times New Roman"/>
        </w:rPr>
        <w:t xml:space="preserve">. In </w:t>
      </w:r>
      <w:r w:rsidR="00255CCB">
        <w:rPr>
          <w:rFonts w:ascii="Times New Roman" w:hAnsi="Times New Roman" w:cs="Times New Roman" w:hint="eastAsia"/>
        </w:rPr>
        <w:t>t</w:t>
      </w:r>
      <w:r w:rsidR="00255CCB">
        <w:rPr>
          <w:rFonts w:ascii="Times New Roman" w:hAnsi="Times New Roman" w:cs="Times New Roman"/>
        </w:rPr>
        <w:t xml:space="preserve">his condition, all activated panels will work as a whole </w:t>
      </w:r>
      <w:r w:rsidR="00BF6326">
        <w:rPr>
          <w:rFonts w:ascii="Times New Roman" w:hAnsi="Times New Roman" w:cs="Times New Roman"/>
        </w:rPr>
        <w:t>system, and the mutual impact due to the reversed phase will appear. For simplicity, we take 2 panel activated simultaneously as an example.</w:t>
      </w:r>
      <w:r w:rsidR="006C7282">
        <w:rPr>
          <w:rFonts w:ascii="Times New Roman" w:hAnsi="Times New Roman" w:cs="Times New Roman"/>
        </w:rPr>
        <w:t xml:space="preserve"> </w:t>
      </w:r>
      <w:r w:rsidR="008016B2">
        <w:rPr>
          <w:rFonts w:ascii="Times New Roman" w:hAnsi="Times New Roman" w:cs="Times New Roman"/>
        </w:rPr>
        <w:t>Firstly,</w:t>
      </w:r>
      <w:r w:rsidR="006C7282">
        <w:rPr>
          <w:rFonts w:ascii="Times New Roman" w:hAnsi="Times New Roman" w:cs="Times New Roman"/>
        </w:rPr>
        <w:t xml:space="preserve"> we consider the two panels locate in same side, as shown in Figure 1.</w:t>
      </w:r>
    </w:p>
    <w:p w14:paraId="0BDBD79C" w14:textId="77777777" w:rsidR="006C7282" w:rsidRPr="006C7282" w:rsidRDefault="006C7282" w:rsidP="00E53DE4">
      <w:pPr>
        <w:jc w:val="left"/>
        <w:rPr>
          <w:rFonts w:ascii="Times New Roman" w:hAnsi="Times New Roman" w:cs="Times New Roman"/>
        </w:rPr>
      </w:pPr>
    </w:p>
    <w:p w14:paraId="4868782E" w14:textId="35F1E1D4" w:rsidR="00DA1933" w:rsidRDefault="00AF61E3" w:rsidP="00DA1933">
      <w:pPr>
        <w:jc w:val="center"/>
        <w:rPr>
          <w:rFonts w:ascii="Times New Roman" w:hAnsi="Times New Roman" w:cs="Times New Roman"/>
        </w:rPr>
      </w:pPr>
      <w:r>
        <w:rPr>
          <w:noProof/>
        </w:rPr>
        <w:lastRenderedPageBreak/>
        <w:drawing>
          <wp:inline distT="0" distB="0" distL="0" distR="0" wp14:anchorId="1B7163E0" wp14:editId="068FCC5C">
            <wp:extent cx="2920879" cy="1807182"/>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4874" cy="1815841"/>
                    </a:xfrm>
                    <a:prstGeom prst="rect">
                      <a:avLst/>
                    </a:prstGeom>
                  </pic:spPr>
                </pic:pic>
              </a:graphicData>
            </a:graphic>
          </wp:inline>
        </w:drawing>
      </w:r>
    </w:p>
    <w:p w14:paraId="0CC4B871" w14:textId="792EF55F" w:rsidR="006C7282" w:rsidRPr="006C7282" w:rsidRDefault="006C7282" w:rsidP="00DA1933">
      <w:pPr>
        <w:jc w:val="center"/>
        <w:rPr>
          <w:rFonts w:ascii="Times New Roman" w:hAnsi="Times New Roman" w:cs="Times New Roman"/>
          <w:b/>
          <w:bCs/>
        </w:rPr>
      </w:pPr>
      <w:r w:rsidRPr="006C7282">
        <w:rPr>
          <w:rFonts w:ascii="Times New Roman" w:hAnsi="Times New Roman" w:cs="Times New Roman" w:hint="eastAsia"/>
          <w:b/>
          <w:bCs/>
        </w:rPr>
        <w:t>F</w:t>
      </w:r>
      <w:r w:rsidRPr="006C7282">
        <w:rPr>
          <w:rFonts w:ascii="Times New Roman" w:hAnsi="Times New Roman" w:cs="Times New Roman"/>
          <w:b/>
          <w:bCs/>
        </w:rPr>
        <w:t xml:space="preserve">igure1 2 panels locate </w:t>
      </w:r>
      <w:r w:rsidR="00AF61E3">
        <w:rPr>
          <w:rFonts w:ascii="Times New Roman" w:hAnsi="Times New Roman" w:cs="Times New Roman"/>
          <w:b/>
          <w:bCs/>
        </w:rPr>
        <w:t xml:space="preserve">at </w:t>
      </w:r>
      <w:r w:rsidRPr="006C7282">
        <w:rPr>
          <w:rFonts w:ascii="Times New Roman" w:hAnsi="Times New Roman" w:cs="Times New Roman"/>
          <w:b/>
          <w:bCs/>
        </w:rPr>
        <w:t>same side</w:t>
      </w:r>
    </w:p>
    <w:p w14:paraId="40DAC4DF" w14:textId="09543DD4" w:rsidR="00DA1933" w:rsidRDefault="00DA1933" w:rsidP="00DA1933">
      <w:pPr>
        <w:rPr>
          <w:rFonts w:ascii="Times New Roman" w:hAnsi="Times New Roman" w:cs="Times New Roman"/>
        </w:rPr>
      </w:pPr>
      <w:r>
        <w:rPr>
          <w:rFonts w:ascii="Times New Roman" w:hAnsi="Times New Roman" w:cs="Times New Roman"/>
        </w:rPr>
        <w:t xml:space="preserve">Taking the </w:t>
      </w:r>
      <w:r w:rsidRPr="00DA1933">
        <w:rPr>
          <w:rFonts w:ascii="Times New Roman" w:hAnsi="Times New Roman" w:cs="Times New Roman"/>
        </w:rPr>
        <w:t xml:space="preserve">first </w:t>
      </w:r>
      <w:r>
        <w:rPr>
          <w:rFonts w:ascii="Times New Roman" w:hAnsi="Times New Roman" w:cs="Times New Roman"/>
        </w:rPr>
        <w:t>element</w:t>
      </w:r>
      <w:r w:rsidRPr="00DA1933">
        <w:rPr>
          <w:rFonts w:ascii="Times New Roman" w:hAnsi="Times New Roman" w:cs="Times New Roman"/>
        </w:rPr>
        <w:t xml:space="preserve"> to the left of each </w:t>
      </w:r>
      <w:r>
        <w:rPr>
          <w:rFonts w:ascii="Times New Roman" w:hAnsi="Times New Roman" w:cs="Times New Roman"/>
        </w:rPr>
        <w:t>panel</w:t>
      </w:r>
      <w:r w:rsidRPr="00DA1933">
        <w:rPr>
          <w:rFonts w:ascii="Times New Roman" w:hAnsi="Times New Roman" w:cs="Times New Roman"/>
        </w:rPr>
        <w:t xml:space="preserve"> as </w:t>
      </w:r>
      <w:r>
        <w:rPr>
          <w:rFonts w:ascii="Times New Roman" w:hAnsi="Times New Roman" w:cs="Times New Roman"/>
        </w:rPr>
        <w:t>the</w:t>
      </w:r>
      <w:r w:rsidRPr="00DA1933">
        <w:rPr>
          <w:rFonts w:ascii="Times New Roman" w:hAnsi="Times New Roman" w:cs="Times New Roman"/>
        </w:rPr>
        <w:t xml:space="preserve"> reference point</w:t>
      </w:r>
      <w:r>
        <w:rPr>
          <w:rFonts w:ascii="Times New Roman" w:hAnsi="Times New Roman" w:cs="Times New Roman"/>
        </w:rPr>
        <w:t xml:space="preserve"> and each panel beamforming to the corresponding </w:t>
      </w:r>
      <w:r w:rsidR="00363CA1">
        <w:rPr>
          <w:rFonts w:ascii="Times New Roman" w:hAnsi="Times New Roman" w:cs="Times New Roman"/>
        </w:rPr>
        <w:t>AOA</w:t>
      </w:r>
      <w:r>
        <w:rPr>
          <w:rFonts w:ascii="Times New Roman" w:hAnsi="Times New Roman" w:cs="Times New Roman"/>
        </w:rPr>
        <w:t>, e.g., panel</w:t>
      </w:r>
      <w:r w:rsidR="00304E5C">
        <w:rPr>
          <w:rFonts w:ascii="Times New Roman" w:hAnsi="Times New Roman" w:cs="Times New Roman"/>
        </w:rPr>
        <w:t>#</w:t>
      </w:r>
      <w:r>
        <w:rPr>
          <w:rFonts w:ascii="Times New Roman" w:hAnsi="Times New Roman" w:cs="Times New Roman"/>
        </w:rPr>
        <w:t xml:space="preserve">1 point to </w:t>
      </w:r>
      <w:r w:rsidR="00363CA1">
        <w:rPr>
          <w:rFonts w:ascii="Times New Roman" w:hAnsi="Times New Roman" w:cs="Times New Roman"/>
        </w:rPr>
        <w:t>AOA</w:t>
      </w:r>
      <w:r>
        <w:rPr>
          <w:rFonts w:ascii="Times New Roman" w:hAnsi="Times New Roman" w:cs="Times New Roman"/>
        </w:rPr>
        <w:t>1.</w:t>
      </w:r>
      <w:r w:rsidR="00304E5C">
        <w:rPr>
          <w:rFonts w:ascii="Times New Roman" w:hAnsi="Times New Roman" w:cs="Times New Roman"/>
        </w:rPr>
        <w:t xml:space="preserve"> </w:t>
      </w:r>
      <w:r w:rsidR="00304E5C" w:rsidRPr="00304E5C">
        <w:rPr>
          <w:rFonts w:ascii="Times New Roman" w:hAnsi="Times New Roman" w:cs="Times New Roman"/>
        </w:rPr>
        <w:t xml:space="preserve">Assuming that all signals are narrowband, </w:t>
      </w:r>
      <w:r w:rsidR="006C7282">
        <w:rPr>
          <w:rFonts w:ascii="Times New Roman" w:hAnsi="Times New Roman" w:cs="Times New Roman"/>
        </w:rPr>
        <w:t xml:space="preserve">then </w:t>
      </w:r>
      <w:r w:rsidR="00304E5C" w:rsidRPr="00304E5C">
        <w:rPr>
          <w:rFonts w:ascii="Times New Roman" w:hAnsi="Times New Roman" w:cs="Times New Roman"/>
        </w:rPr>
        <w:t>the complex envelope of the received signal is basically approximate for each element, and we can normalize the amplitude and consider only the effect of phase</w:t>
      </w:r>
      <w:r w:rsidR="00304E5C">
        <w:rPr>
          <w:rFonts w:ascii="Times New Roman" w:hAnsi="Times New Roman" w:cs="Times New Roman"/>
        </w:rPr>
        <w:t xml:space="preserve"> when calculate the combined signal. For </w:t>
      </w:r>
      <w:r w:rsidR="00304E5C">
        <w:rPr>
          <w:rFonts w:ascii="Times New Roman" w:hAnsi="Times New Roman" w:cs="Times New Roman" w:hint="eastAsia"/>
        </w:rPr>
        <w:t>p</w:t>
      </w:r>
      <w:r w:rsidR="00304E5C">
        <w:rPr>
          <w:rFonts w:ascii="Times New Roman" w:hAnsi="Times New Roman" w:cs="Times New Roman"/>
        </w:rPr>
        <w:t xml:space="preserve">anel#1, the combined </w:t>
      </w:r>
      <w:r w:rsidR="007E260B">
        <w:rPr>
          <w:rFonts w:ascii="Times New Roman" w:hAnsi="Times New Roman" w:cs="Times New Roman"/>
        </w:rPr>
        <w:t>signal</w:t>
      </w:r>
      <w:r w:rsidR="00304E5C">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 xml:space="preserve"> </m:t>
        </m:r>
      </m:oMath>
      <w:r w:rsidR="00304E5C">
        <w:rPr>
          <w:rFonts w:ascii="Times New Roman" w:hAnsi="Times New Roman" w:cs="Times New Roman"/>
        </w:rPr>
        <w:t xml:space="preserve">from </w:t>
      </w:r>
      <w:r w:rsidR="00363CA1">
        <w:rPr>
          <w:rFonts w:ascii="Times New Roman" w:hAnsi="Times New Roman" w:cs="Times New Roman"/>
        </w:rPr>
        <w:t>AOA</w:t>
      </w:r>
      <w:r w:rsidR="00304E5C">
        <w:rPr>
          <w:rFonts w:ascii="Times New Roman" w:hAnsi="Times New Roman" w:cs="Times New Roman"/>
        </w:rPr>
        <w:t>1 can be calculate as:</w:t>
      </w:r>
    </w:p>
    <w:p w14:paraId="65C77AEB" w14:textId="26DA679D" w:rsidR="00304E5C" w:rsidRPr="00304E5C" w:rsidRDefault="00B521E4" w:rsidP="00DA1933">
      <w:pPr>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n</m:t>
              </m:r>
              <m:r>
                <w:rPr>
                  <w:rFonts w:ascii="Cambria Math" w:hAnsi="Cambria Math" w:cs="Times New Roman"/>
                </w:rPr>
                <m:t>=0</m:t>
              </m:r>
            </m:sub>
            <m:sup>
              <m:r>
                <w:rPr>
                  <w:rFonts w:ascii="Cambria Math" w:hAnsi="Cambria Math" w:cs="Times New Roman"/>
                </w:rPr>
                <m:t>3</m:t>
              </m:r>
            </m:sup>
            <m:e>
              <m:sSup>
                <m:sSupPr>
                  <m:ctrlPr>
                    <w:rPr>
                      <w:rFonts w:ascii="Cambria Math" w:hAnsi="Cambria Math" w:cs="Times New Roman"/>
                      <w:i/>
                    </w:rPr>
                  </m:ctrlPr>
                </m:sSupPr>
                <m:e>
                  <m:r>
                    <w:rPr>
                      <w:rFonts w:ascii="Cambria Math" w:hAnsi="Cambria Math" w:cs="Times New Roman" w:hint="eastAsia"/>
                    </w:rPr>
                    <m:t>e</m:t>
                  </m:r>
                </m:e>
                <m:sup>
                  <m:r>
                    <w:rPr>
                      <w:rFonts w:ascii="Cambria Math" w:hAnsi="Cambria Math" w:cs="Times New Roman"/>
                    </w:rPr>
                    <m:t>jknd</m:t>
                  </m:r>
                  <m:r>
                    <w:rPr>
                      <w:rFonts w:ascii="Cambria Math" w:hAnsi="Cambria Math" w:cs="Times New Roman"/>
                    </w:rPr>
                    <m:t>(</m:t>
                  </m:r>
                  <m:sSub>
                    <m:sSubPr>
                      <m:ctrlPr>
                        <w:rPr>
                          <w:rFonts w:ascii="Cambria Math" w:hAnsi="Cambria Math" w:cs="Times New Roman"/>
                          <w:i/>
                        </w:rPr>
                      </m:ctrlPr>
                    </m:sSubPr>
                    <m:e>
                      <m:func>
                        <m:funcPr>
                          <m:ctrlPr>
                            <w:rPr>
                              <w:rFonts w:ascii="Cambria Math" w:hAnsi="Cambria Math" w:cs="Times New Roman"/>
                              <w:i/>
                            </w:rPr>
                          </m:ctrlPr>
                        </m:funcPr>
                        <m:fName>
                          <m:func>
                            <m:funcPr>
                              <m:ctrlPr>
                                <w:rPr>
                                  <w:rFonts w:ascii="Cambria Math" w:hAnsi="Cambria Math" w:cs="Times New Roman"/>
                                </w:rPr>
                              </m:ctrlPr>
                            </m:funcPr>
                            <m:fName>
                              <m:r>
                                <m:rPr>
                                  <m:sty m:val="p"/>
                                </m:rPr>
                                <w:rPr>
                                  <w:rFonts w:ascii="Cambria Math" w:hAnsi="Cambria Math" w:cs="Times New Roman"/>
                                </w:rPr>
                                <m:t>sin</m:t>
                              </m:r>
                            </m:fName>
                            <m:e>
                              <m:r>
                                <w:rPr>
                                  <w:rFonts w:ascii="Cambria Math" w:hAnsi="Cambria Math" w:cs="Times New Roman"/>
                                </w:rPr>
                                <m:t>θ</m:t>
                              </m:r>
                            </m:e>
                          </m:func>
                          <m:r>
                            <m:rPr>
                              <m:sty m:val="p"/>
                            </m:rPr>
                            <w:rPr>
                              <w:rFonts w:ascii="Cambria Math" w:hAnsi="Cambria Math" w:cs="Times New Roman"/>
                            </w:rPr>
                            <m:t>-</m:t>
                          </m:r>
                          <m:r>
                            <m:rPr>
                              <m:sty m:val="p"/>
                            </m:rPr>
                            <w:rPr>
                              <w:rFonts w:ascii="Cambria Math" w:hAnsi="Cambria Math" w:cs="Times New Roman"/>
                            </w:rPr>
                            <m:t>sin</m:t>
                          </m:r>
                        </m:fName>
                        <m:e>
                          <m:r>
                            <w:rPr>
                              <w:rFonts w:ascii="Cambria Math" w:hAnsi="Cambria Math" w:cs="Times New Roman"/>
                            </w:rPr>
                            <m:t>θ</m:t>
                          </m:r>
                        </m:e>
                      </m:func>
                    </m:e>
                    <m:sub>
                      <m:r>
                        <w:rPr>
                          <w:rFonts w:ascii="Cambria Math" w:hAnsi="Cambria Math" w:cs="Times New Roman"/>
                        </w:rPr>
                        <m:t>1</m:t>
                      </m:r>
                    </m:sub>
                  </m:sSub>
                  <m:r>
                    <w:rPr>
                      <w:rFonts w:ascii="Cambria Math" w:hAnsi="Cambria Math" w:cs="Times New Roman"/>
                    </w:rPr>
                    <m:t>)</m:t>
                  </m:r>
                </m:sup>
              </m:sSup>
            </m:e>
          </m:nary>
        </m:oMath>
      </m:oMathPara>
    </w:p>
    <w:p w14:paraId="4D4978E1" w14:textId="3571B5BB" w:rsidR="00363CA1" w:rsidRDefault="00304E5C" w:rsidP="00E53DE4">
      <w:pPr>
        <w:jc w:val="left"/>
        <w:rPr>
          <w:rFonts w:ascii="Times New Roman" w:hAnsi="Times New Roman" w:cs="Times New Roman"/>
        </w:rPr>
      </w:pPr>
      <w:r>
        <w:rPr>
          <w:rFonts w:ascii="Times New Roman" w:hAnsi="Times New Roman" w:cs="Times New Roman"/>
        </w:rPr>
        <w:t>Where</w:t>
      </w:r>
      <w:r>
        <w:rPr>
          <w:rFonts w:ascii="Times New Roman" w:hAnsi="Times New Roman" w:cs="Times New Roman" w:hint="eastAsia"/>
        </w:rPr>
        <w:t xml:space="preserve"> </w:t>
      </w:r>
      <m:oMath>
        <m:r>
          <w:rPr>
            <w:rFonts w:ascii="Cambria Math" w:hAnsi="Cambria Math" w:cs="Times New Roman"/>
          </w:rPr>
          <m:t xml:space="preserve">k= </m:t>
        </m:r>
        <m:f>
          <m:fPr>
            <m:ctrlPr>
              <w:rPr>
                <w:rFonts w:ascii="Cambria Math" w:hAnsi="Cambria Math" w:cs="Times New Roman"/>
                <w:i/>
              </w:rPr>
            </m:ctrlPr>
          </m:fPr>
          <m:num>
            <m:r>
              <w:rPr>
                <w:rFonts w:ascii="Cambria Math" w:hAnsi="Cambria Math" w:cs="Times New Roman"/>
              </w:rPr>
              <m:t>2π</m:t>
            </m:r>
          </m:num>
          <m:den>
            <m:r>
              <w:rPr>
                <w:rFonts w:ascii="Cambria Math" w:hAnsi="Cambria Math" w:cs="Times New Roman" w:hint="eastAsia"/>
              </w:rPr>
              <m:t>λ</m:t>
            </m:r>
          </m:den>
        </m:f>
      </m:oMath>
      <w:r w:rsidR="00363CA1">
        <w:rPr>
          <w:rFonts w:ascii="Times New Roman" w:hAnsi="Times New Roman" w:cs="Times New Roman" w:hint="eastAsia"/>
        </w:rPr>
        <w:t xml:space="preserve"> </w:t>
      </w:r>
      <w:r w:rsidR="00363CA1">
        <w:rPr>
          <w:rFonts w:ascii="Times New Roman" w:hAnsi="Times New Roman" w:cs="Times New Roman"/>
        </w:rPr>
        <w:t>, which is the wavenumber.</w:t>
      </w:r>
      <w:r w:rsidR="00FC12AF">
        <w:rPr>
          <w:rFonts w:ascii="Times New Roman" w:hAnsi="Times New Roman" w:cs="Times New Roman" w:hint="eastAsia"/>
        </w:rPr>
        <w:t xml:space="preserve"> </w:t>
      </w:r>
      <w:r w:rsidR="00363CA1">
        <w:rPr>
          <w:rFonts w:ascii="Times New Roman" w:hAnsi="Times New Roman" w:cs="Times New Roman"/>
        </w:rPr>
        <w:t>Similarly,</w:t>
      </w:r>
      <w:r w:rsidR="00363CA1">
        <w:rPr>
          <w:rFonts w:ascii="Times New Roman" w:hAnsi="Times New Roman" w:cs="Times New Roman" w:hint="eastAsia"/>
        </w:rPr>
        <w:t xml:space="preserve"> </w:t>
      </w:r>
      <w:r w:rsidR="00363CA1">
        <w:rPr>
          <w:rFonts w:ascii="Times New Roman" w:hAnsi="Times New Roman" w:cs="Times New Roman"/>
        </w:rPr>
        <w:t xml:space="preserve">we can get the combined signal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oMath>
      <w:r w:rsidR="00FC12AF">
        <w:rPr>
          <w:rFonts w:ascii="Times New Roman" w:hAnsi="Times New Roman" w:cs="Times New Roman"/>
        </w:rPr>
        <w:t xml:space="preserve"> </w:t>
      </w:r>
      <w:r w:rsidR="00363CA1">
        <w:rPr>
          <w:rFonts w:ascii="Times New Roman" w:hAnsi="Times New Roman" w:cs="Times New Roman"/>
        </w:rPr>
        <w:t>from the AoA2</w:t>
      </w:r>
    </w:p>
    <w:p w14:paraId="7EFB9267" w14:textId="77777777" w:rsidR="00363CA1" w:rsidRDefault="00363CA1" w:rsidP="00E53DE4">
      <w:pPr>
        <w:jc w:val="left"/>
        <w:rPr>
          <w:rFonts w:ascii="Times New Roman" w:hAnsi="Times New Roman" w:cs="Times New Roman"/>
        </w:rPr>
      </w:pPr>
    </w:p>
    <w:p w14:paraId="1B7E26E5" w14:textId="285802CE" w:rsidR="00363CA1" w:rsidRPr="00304E5C" w:rsidRDefault="00B521E4" w:rsidP="00363CA1">
      <w:pPr>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n</m:t>
              </m:r>
              <m:r>
                <w:rPr>
                  <w:rFonts w:ascii="Cambria Math" w:hAnsi="Cambria Math" w:cs="Times New Roman"/>
                </w:rPr>
                <m:t>=0</m:t>
              </m:r>
            </m:sub>
            <m:sup>
              <m:r>
                <w:rPr>
                  <w:rFonts w:ascii="Cambria Math" w:hAnsi="Cambria Math" w:cs="Times New Roman"/>
                </w:rPr>
                <m:t>3</m:t>
              </m:r>
            </m:sup>
            <m:e>
              <m:sSup>
                <m:sSupPr>
                  <m:ctrlPr>
                    <w:rPr>
                      <w:rFonts w:ascii="Cambria Math" w:hAnsi="Cambria Math" w:cs="Times New Roman"/>
                      <w:i/>
                    </w:rPr>
                  </m:ctrlPr>
                </m:sSupPr>
                <m:e>
                  <m:r>
                    <w:rPr>
                      <w:rFonts w:ascii="Cambria Math" w:hAnsi="Cambria Math" w:cs="Times New Roman" w:hint="eastAsia"/>
                    </w:rPr>
                    <m:t>e</m:t>
                  </m:r>
                </m:e>
                <m:sup>
                  <m:r>
                    <w:rPr>
                      <w:rFonts w:ascii="Cambria Math" w:hAnsi="Cambria Math" w:cs="Times New Roman"/>
                    </w:rPr>
                    <m:t>-</m:t>
                  </m:r>
                  <m:r>
                    <w:rPr>
                      <w:rFonts w:ascii="Cambria Math" w:hAnsi="Cambria Math" w:cs="Times New Roman"/>
                    </w:rPr>
                    <m:t>jk</m:t>
                  </m:r>
                  <m:r>
                    <w:rPr>
                      <w:rFonts w:ascii="Cambria Math" w:hAnsi="Cambria Math" w:cs="Times New Roman"/>
                    </w:rPr>
                    <m:t>(</m:t>
                  </m:r>
                  <m:r>
                    <w:rPr>
                      <w:rFonts w:ascii="Cambria Math" w:hAnsi="Cambria Math" w:cs="Times New Roman"/>
                    </w:rPr>
                    <m:t>nd</m:t>
                  </m:r>
                  <m:r>
                    <w:rPr>
                      <w:rFonts w:ascii="Cambria Math" w:hAnsi="Cambria Math" w:cs="Times New Roman"/>
                    </w:rPr>
                    <m:t>+</m:t>
                  </m:r>
                  <m:r>
                    <w:rPr>
                      <w:rFonts w:ascii="Cambria Math" w:hAnsi="Cambria Math" w:cs="Times New Roman"/>
                    </w:rPr>
                    <m:t>a</m:t>
                  </m:r>
                  <m:r>
                    <w:rPr>
                      <w:rFonts w:ascii="Cambria Math" w:hAnsi="Cambria Math" w:cs="Times New Roman"/>
                    </w:rPr>
                    <m:t>)(</m:t>
                  </m:r>
                  <m:sSub>
                    <m:sSubPr>
                      <m:ctrlPr>
                        <w:rPr>
                          <w:rFonts w:ascii="Cambria Math" w:hAnsi="Cambria Math" w:cs="Times New Roman"/>
                          <w:i/>
                        </w:rPr>
                      </m:ctrlPr>
                    </m:sSubPr>
                    <m:e>
                      <m:func>
                        <m:funcPr>
                          <m:ctrlPr>
                            <w:rPr>
                              <w:rFonts w:ascii="Cambria Math" w:hAnsi="Cambria Math" w:cs="Times New Roman"/>
                              <w:i/>
                            </w:rPr>
                          </m:ctrlPr>
                        </m:funcPr>
                        <m:fName>
                          <m:func>
                            <m:funcPr>
                              <m:ctrlPr>
                                <w:rPr>
                                  <w:rFonts w:ascii="Cambria Math" w:hAnsi="Cambria Math" w:cs="Times New Roman"/>
                                </w:rPr>
                              </m:ctrlPr>
                            </m:funcPr>
                            <m:fName>
                              <m:r>
                                <m:rPr>
                                  <m:sty m:val="p"/>
                                </m:rPr>
                                <w:rPr>
                                  <w:rFonts w:ascii="Cambria Math" w:hAnsi="Cambria Math" w:cs="Times New Roman"/>
                                </w:rPr>
                                <m:t>sin</m:t>
                              </m:r>
                            </m:fName>
                            <m:e>
                              <m:r>
                                <w:rPr>
                                  <w:rFonts w:ascii="Cambria Math" w:hAnsi="Cambria Math" w:cs="Times New Roman"/>
                                </w:rPr>
                                <m:t>θ</m:t>
                              </m:r>
                            </m:e>
                          </m:func>
                          <m:r>
                            <m:rPr>
                              <m:sty m:val="p"/>
                            </m:rPr>
                            <w:rPr>
                              <w:rFonts w:ascii="Cambria Math" w:hAnsi="Cambria Math" w:cs="Times New Roman"/>
                            </w:rPr>
                            <m:t>-</m:t>
                          </m:r>
                          <m:r>
                            <m:rPr>
                              <m:sty m:val="p"/>
                            </m:rPr>
                            <w:rPr>
                              <w:rFonts w:ascii="Cambria Math" w:hAnsi="Cambria Math" w:cs="Times New Roman"/>
                            </w:rPr>
                            <m:t>sin</m:t>
                          </m:r>
                        </m:fName>
                        <m:e>
                          <m:r>
                            <w:rPr>
                              <w:rFonts w:ascii="Cambria Math" w:hAnsi="Cambria Math" w:cs="Times New Roman"/>
                            </w:rPr>
                            <m:t>θ</m:t>
                          </m:r>
                        </m:e>
                      </m:func>
                    </m:e>
                    <m:sub>
                      <m:r>
                        <w:rPr>
                          <w:rFonts w:ascii="Cambria Math" w:hAnsi="Cambria Math" w:cs="Times New Roman"/>
                        </w:rPr>
                        <m:t>1</m:t>
                      </m:r>
                    </m:sub>
                  </m:sSub>
                  <m:r>
                    <w:rPr>
                      <w:rFonts w:ascii="Cambria Math" w:hAnsi="Cambria Math" w:cs="Times New Roman"/>
                    </w:rPr>
                    <m:t>)</m:t>
                  </m:r>
                </m:sup>
              </m:sSup>
            </m:e>
          </m:nary>
        </m:oMath>
      </m:oMathPara>
    </w:p>
    <w:p w14:paraId="19EDDDFF" w14:textId="556A349A" w:rsidR="00363CA1" w:rsidRDefault="00363CA1" w:rsidP="00E53DE4">
      <w:pPr>
        <w:jc w:val="left"/>
        <w:rPr>
          <w:rFonts w:ascii="Times New Roman" w:hAnsi="Times New Roman" w:cs="Times New Roman"/>
        </w:rPr>
      </w:pPr>
    </w:p>
    <w:p w14:paraId="6670D2A5" w14:textId="6AA64E5B" w:rsidR="00363CA1" w:rsidRDefault="000950C4" w:rsidP="00E53DE4">
      <w:pPr>
        <w:jc w:val="left"/>
        <w:rPr>
          <w:rFonts w:ascii="Times New Roman" w:hAnsi="Times New Roman" w:cs="Times New Roman"/>
          <w:iCs/>
        </w:rPr>
      </w:pPr>
      <w:r>
        <w:rPr>
          <w:rFonts w:ascii="Times New Roman" w:hAnsi="Times New Roman" w:cs="Times New Roman"/>
          <w:iCs/>
        </w:rPr>
        <w:t>W</w:t>
      </w:r>
      <w:r>
        <w:rPr>
          <w:rFonts w:ascii="Times New Roman" w:hAnsi="Times New Roman" w:cs="Times New Roman" w:hint="eastAsia"/>
          <w:iCs/>
        </w:rPr>
        <w:t>here</w:t>
      </w:r>
      <w:r>
        <w:rPr>
          <w:rFonts w:ascii="Times New Roman" w:hAnsi="Times New Roman" w:cs="Times New Roman"/>
          <w:iCs/>
        </w:rPr>
        <w:t xml:space="preserve"> </w:t>
      </w:r>
      <m:oMath>
        <m:r>
          <w:rPr>
            <w:rFonts w:ascii="Cambria Math" w:hAnsi="Cambria Math" w:cs="Times New Roman"/>
          </w:rPr>
          <m:t>a</m:t>
        </m:r>
      </m:oMath>
      <w:r>
        <w:rPr>
          <w:rFonts w:ascii="Times New Roman" w:hAnsi="Times New Roman" w:cs="Times New Roman"/>
          <w:iCs/>
        </w:rPr>
        <w:t xml:space="preserve"> is the distance between 2 </w:t>
      </w:r>
      <w:proofErr w:type="gramStart"/>
      <w:r>
        <w:rPr>
          <w:rFonts w:ascii="Times New Roman" w:hAnsi="Times New Roman" w:cs="Times New Roman"/>
          <w:iCs/>
        </w:rPr>
        <w:t>panel</w:t>
      </w:r>
      <w:r w:rsidR="00FC12AF">
        <w:rPr>
          <w:rFonts w:ascii="Times New Roman" w:hAnsi="Times New Roman" w:cs="Times New Roman"/>
          <w:iCs/>
        </w:rPr>
        <w:t>.</w:t>
      </w:r>
      <w:proofErr w:type="gramEnd"/>
      <w:r w:rsidR="00FC12AF">
        <w:rPr>
          <w:rFonts w:ascii="Times New Roman" w:hAnsi="Times New Roman" w:cs="Times New Roman"/>
          <w:iCs/>
        </w:rPr>
        <w:t xml:space="preserve"> Then we can get the final combined signal </w:t>
      </w:r>
      <m:oMath>
        <m:r>
          <w:rPr>
            <w:rFonts w:ascii="Cambria Math" w:hAnsi="Cambria Math" w:cs="Times New Roman"/>
          </w:rPr>
          <m:t>s</m:t>
        </m:r>
      </m:oMath>
      <w:r w:rsidR="00FC12AF">
        <w:rPr>
          <w:rFonts w:ascii="Times New Roman" w:hAnsi="Times New Roman" w:cs="Times New Roman"/>
          <w:iCs/>
        </w:rPr>
        <w:t>:</w:t>
      </w:r>
    </w:p>
    <w:p w14:paraId="518D3561" w14:textId="1831D375" w:rsidR="00FC12AF" w:rsidRPr="00304E5C" w:rsidRDefault="00FC12AF" w:rsidP="00FC12AF">
      <w:pPr>
        <w:rPr>
          <w:rFonts w:ascii="Times New Roman" w:hAnsi="Times New Roman" w:cs="Times New Roman"/>
          <w:i/>
        </w:rPr>
      </w:pPr>
      <m:oMathPara>
        <m:oMath>
          <m:r>
            <w:rPr>
              <w:rFonts w:ascii="Cambria Math" w:hAnsi="Cambria Math" w:cs="Times New Roman"/>
            </w:rPr>
            <m:t>s=</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3</m:t>
              </m:r>
            </m:sup>
            <m:e>
              <m:sSup>
                <m:sSupPr>
                  <m:ctrlPr>
                    <w:rPr>
                      <w:rFonts w:ascii="Cambria Math" w:hAnsi="Cambria Math" w:cs="Times New Roman"/>
                      <w:i/>
                    </w:rPr>
                  </m:ctrlPr>
                </m:sSupPr>
                <m:e>
                  <m:r>
                    <w:rPr>
                      <w:rFonts w:ascii="Cambria Math" w:hAnsi="Cambria Math" w:cs="Times New Roman" w:hint="eastAsia"/>
                    </w:rPr>
                    <m:t>e</m:t>
                  </m:r>
                </m:e>
                <m:sup>
                  <m:r>
                    <w:rPr>
                      <w:rFonts w:ascii="Cambria Math" w:hAnsi="Cambria Math" w:cs="Times New Roman"/>
                    </w:rPr>
                    <m:t>jknd(</m:t>
                  </m:r>
                  <m:sSub>
                    <m:sSubPr>
                      <m:ctrlPr>
                        <w:rPr>
                          <w:rFonts w:ascii="Cambria Math" w:hAnsi="Cambria Math" w:cs="Times New Roman"/>
                          <w:i/>
                        </w:rPr>
                      </m:ctrlPr>
                    </m:sSubPr>
                    <m:e>
                      <m:func>
                        <m:funcPr>
                          <m:ctrlPr>
                            <w:rPr>
                              <w:rFonts w:ascii="Cambria Math" w:hAnsi="Cambria Math" w:cs="Times New Roman"/>
                              <w:i/>
                            </w:rPr>
                          </m:ctrlPr>
                        </m:funcPr>
                        <m:fName>
                          <m:func>
                            <m:funcPr>
                              <m:ctrlPr>
                                <w:rPr>
                                  <w:rFonts w:ascii="Cambria Math" w:hAnsi="Cambria Math" w:cs="Times New Roman"/>
                                </w:rPr>
                              </m:ctrlPr>
                            </m:funcPr>
                            <m:fName>
                              <m:r>
                                <m:rPr>
                                  <m:sty m:val="p"/>
                                </m:rPr>
                                <w:rPr>
                                  <w:rFonts w:ascii="Cambria Math" w:hAnsi="Cambria Math" w:cs="Times New Roman"/>
                                </w:rPr>
                                <m:t>sin</m:t>
                              </m:r>
                            </m:fName>
                            <m:e>
                              <m:r>
                                <w:rPr>
                                  <w:rFonts w:ascii="Cambria Math" w:hAnsi="Cambria Math" w:cs="Times New Roman"/>
                                </w:rPr>
                                <m:t>θ</m:t>
                              </m:r>
                            </m:e>
                          </m:func>
                          <m:r>
                            <m:rPr>
                              <m:sty m:val="p"/>
                            </m:rPr>
                            <w:rPr>
                              <w:rFonts w:ascii="Cambria Math" w:hAnsi="Cambria Math" w:cs="Times New Roman"/>
                            </w:rPr>
                            <m:t>-sin</m:t>
                          </m:r>
                        </m:fName>
                        <m:e>
                          <m:r>
                            <w:rPr>
                              <w:rFonts w:ascii="Cambria Math" w:hAnsi="Cambria Math" w:cs="Times New Roman"/>
                            </w:rPr>
                            <m:t>θ</m:t>
                          </m:r>
                        </m:e>
                      </m:func>
                    </m:e>
                    <m:sub>
                      <m:r>
                        <w:rPr>
                          <w:rFonts w:ascii="Cambria Math" w:hAnsi="Cambria Math" w:cs="Times New Roman"/>
                        </w:rPr>
                        <m:t>1</m:t>
                      </m:r>
                    </m:sub>
                  </m:sSub>
                  <m:r>
                    <w:rPr>
                      <w:rFonts w:ascii="Cambria Math" w:hAnsi="Cambria Math" w:cs="Times New Roman"/>
                    </w:rPr>
                    <m:t>)</m:t>
                  </m:r>
                </m:sup>
              </m:sSup>
            </m:e>
          </m:nary>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hint="eastAsia"/>
                </w:rPr>
                <m:t>e</m:t>
              </m:r>
            </m:e>
            <m:sup>
              <m:r>
                <w:rPr>
                  <w:rFonts w:ascii="Cambria Math" w:hAnsi="Cambria Math" w:cs="Times New Roman"/>
                </w:rPr>
                <m:t>-jk(nd+a)(</m:t>
              </m:r>
              <m:sSub>
                <m:sSubPr>
                  <m:ctrlPr>
                    <w:rPr>
                      <w:rFonts w:ascii="Cambria Math" w:hAnsi="Cambria Math" w:cs="Times New Roman"/>
                      <w:i/>
                    </w:rPr>
                  </m:ctrlPr>
                </m:sSubPr>
                <m:e>
                  <m:func>
                    <m:funcPr>
                      <m:ctrlPr>
                        <w:rPr>
                          <w:rFonts w:ascii="Cambria Math" w:hAnsi="Cambria Math" w:cs="Times New Roman"/>
                          <w:i/>
                        </w:rPr>
                      </m:ctrlPr>
                    </m:funcPr>
                    <m:fName>
                      <m:func>
                        <m:funcPr>
                          <m:ctrlPr>
                            <w:rPr>
                              <w:rFonts w:ascii="Cambria Math" w:hAnsi="Cambria Math" w:cs="Times New Roman"/>
                            </w:rPr>
                          </m:ctrlPr>
                        </m:funcPr>
                        <m:fName>
                          <m:r>
                            <m:rPr>
                              <m:sty m:val="p"/>
                            </m:rPr>
                            <w:rPr>
                              <w:rFonts w:ascii="Cambria Math" w:hAnsi="Cambria Math" w:cs="Times New Roman"/>
                            </w:rPr>
                            <m:t>sin</m:t>
                          </m:r>
                        </m:fName>
                        <m:e>
                          <m:r>
                            <w:rPr>
                              <w:rFonts w:ascii="Cambria Math" w:hAnsi="Cambria Math" w:cs="Times New Roman"/>
                            </w:rPr>
                            <m:t>θ</m:t>
                          </m:r>
                        </m:e>
                      </m:func>
                      <m:r>
                        <m:rPr>
                          <m:sty m:val="p"/>
                        </m:rPr>
                        <w:rPr>
                          <w:rFonts w:ascii="Cambria Math" w:hAnsi="Cambria Math" w:cs="Times New Roman"/>
                        </w:rPr>
                        <m:t>-sin</m:t>
                      </m:r>
                    </m:fName>
                    <m:e>
                      <m:r>
                        <w:rPr>
                          <w:rFonts w:ascii="Cambria Math" w:hAnsi="Cambria Math" w:cs="Times New Roman"/>
                        </w:rPr>
                        <m:t>θ</m:t>
                      </m:r>
                    </m:e>
                  </m:func>
                </m:e>
                <m:sub>
                  <m:r>
                    <w:rPr>
                      <w:rFonts w:ascii="Cambria Math" w:hAnsi="Cambria Math" w:cs="Times New Roman"/>
                    </w:rPr>
                    <m:t>1</m:t>
                  </m:r>
                </m:sub>
              </m:sSub>
              <m:r>
                <w:rPr>
                  <w:rFonts w:ascii="Cambria Math" w:hAnsi="Cambria Math" w:cs="Times New Roman"/>
                </w:rPr>
                <m:t>)</m:t>
              </m:r>
            </m:sup>
          </m:sSup>
        </m:oMath>
      </m:oMathPara>
    </w:p>
    <w:p w14:paraId="3E2DE96C" w14:textId="77777777" w:rsidR="00FC12AF" w:rsidRPr="000950C4" w:rsidRDefault="00FC12AF" w:rsidP="00E53DE4">
      <w:pPr>
        <w:jc w:val="left"/>
        <w:rPr>
          <w:rFonts w:ascii="Times New Roman" w:hAnsi="Times New Roman" w:cs="Times New Roman"/>
          <w:iCs/>
        </w:rPr>
      </w:pPr>
    </w:p>
    <w:p w14:paraId="7C50B141" w14:textId="1B1352A5" w:rsidR="00FC12AF" w:rsidRDefault="00FC12AF" w:rsidP="00E53DE4">
      <w:pPr>
        <w:jc w:val="left"/>
        <w:rPr>
          <w:rFonts w:ascii="Times New Roman" w:hAnsi="Times New Roman" w:cs="Times New Roman"/>
        </w:rPr>
      </w:pPr>
      <w:r>
        <w:rPr>
          <w:rFonts w:ascii="Times New Roman" w:hAnsi="Times New Roman" w:cs="Times New Roman"/>
        </w:rPr>
        <w:t>To present the mutual</w:t>
      </w:r>
      <w:r w:rsidR="00E25943">
        <w:rPr>
          <w:rFonts w:ascii="Times New Roman" w:hAnsi="Times New Roman" w:cs="Times New Roman"/>
        </w:rPr>
        <w:t xml:space="preserve"> impact, we can </w:t>
      </w:r>
      <w:r w:rsidR="007E260B">
        <w:rPr>
          <w:rFonts w:ascii="Times New Roman" w:hAnsi="Times New Roman" w:cs="Times New Roman"/>
        </w:rPr>
        <w:t>assume</w:t>
      </w:r>
      <w:r w:rsidR="00E25943">
        <w:rPr>
          <w:rFonts w:ascii="Times New Roman" w:hAnsi="Times New Roman" w:cs="Times New Roman"/>
        </w:rPr>
        <w:t xml:space="preserve"> the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m:t>
            </m:r>
          </m:sub>
        </m:sSub>
        <m:r>
          <w:rPr>
            <w:rFonts w:ascii="Cambria Math" w:hAnsi="Cambria Math" w:cs="Times New Roman"/>
          </w:rPr>
          <m:t>=0</m:t>
        </m:r>
      </m:oMath>
      <w:r w:rsidR="00E25943">
        <w:rPr>
          <w:rFonts w:ascii="Times New Roman" w:hAnsi="Times New Roman" w:cs="Times New Roman" w:hint="eastAsia"/>
        </w:rPr>
        <w:t>,</w:t>
      </w:r>
      <w:r w:rsidR="00E25943">
        <w:rPr>
          <w:rFonts w:ascii="Times New Roman" w:hAnsi="Times New Roman" w:cs="Times New Roman"/>
        </w:rPr>
        <w:t xml:space="preserve"> then the radiated pattern is:</w:t>
      </w:r>
    </w:p>
    <w:p w14:paraId="32EDED4C" w14:textId="3487B8B5" w:rsidR="00E25943" w:rsidRPr="00A101F3" w:rsidRDefault="00E25943" w:rsidP="00E53DE4">
      <w:pPr>
        <w:jc w:val="left"/>
        <w:rPr>
          <w:rFonts w:ascii="Times New Roman" w:hAnsi="Times New Roman" w:cs="Times New Roman"/>
          <w:i/>
        </w:rPr>
      </w:pPr>
      <m:oMathPara>
        <m:oMath>
          <m:r>
            <w:rPr>
              <w:rFonts w:ascii="Cambria Math" w:hAnsi="Cambria Math" w:cs="Times New Roman"/>
            </w:rPr>
            <m:t>F(θ)=</m:t>
          </m:r>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3</m:t>
              </m:r>
            </m:sup>
            <m:e>
              <m:sSup>
                <m:sSupPr>
                  <m:ctrlPr>
                    <w:rPr>
                      <w:rFonts w:ascii="Cambria Math" w:hAnsi="Cambria Math" w:cs="Times New Roman"/>
                      <w:i/>
                    </w:rPr>
                  </m:ctrlPr>
                </m:sSupPr>
                <m:e>
                  <m:r>
                    <w:rPr>
                      <w:rFonts w:ascii="Cambria Math" w:hAnsi="Cambria Math" w:cs="Times New Roman" w:hint="eastAsia"/>
                    </w:rPr>
                    <m:t>e</m:t>
                  </m:r>
                </m:e>
                <m:sup>
                  <m:r>
                    <w:rPr>
                      <w:rFonts w:ascii="Cambria Math" w:hAnsi="Cambria Math" w:cs="Times New Roman"/>
                    </w:rPr>
                    <m:t>jknd</m:t>
                  </m:r>
                  <m:func>
                    <m:funcPr>
                      <m:ctrlPr>
                        <w:rPr>
                          <w:rFonts w:ascii="Cambria Math" w:hAnsi="Cambria Math" w:cs="Times New Roman"/>
                          <w:i/>
                        </w:rPr>
                      </m:ctrlPr>
                    </m:funcPr>
                    <m:fName>
                      <m:r>
                        <m:rPr>
                          <m:sty m:val="p"/>
                        </m:rPr>
                        <w:rPr>
                          <w:rFonts w:ascii="Cambria Math" w:hAnsi="Cambria Math" w:cs="Times New Roman"/>
                        </w:rPr>
                        <m:t>sin</m:t>
                      </m:r>
                    </m:fName>
                    <m:e>
                      <m:r>
                        <w:rPr>
                          <w:rFonts w:ascii="Cambria Math" w:hAnsi="Cambria Math" w:cs="Times New Roman"/>
                        </w:rPr>
                        <m:t>θ</m:t>
                      </m:r>
                    </m:e>
                  </m:func>
                </m:sup>
              </m:sSup>
            </m:e>
          </m:nary>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hint="eastAsia"/>
                </w:rPr>
                <m:t>e</m:t>
              </m:r>
            </m:e>
            <m:sup>
              <m:r>
                <w:rPr>
                  <w:rFonts w:ascii="Cambria Math" w:hAnsi="Cambria Math" w:cs="Times New Roman"/>
                </w:rPr>
                <m:t>-jk(nd+a)</m:t>
              </m:r>
              <m:func>
                <m:funcPr>
                  <m:ctrlPr>
                    <w:rPr>
                      <w:rFonts w:ascii="Cambria Math" w:hAnsi="Cambria Math" w:cs="Times New Roman"/>
                      <w:i/>
                    </w:rPr>
                  </m:ctrlPr>
                </m:funcPr>
                <m:fName>
                  <m:r>
                    <m:rPr>
                      <m:sty m:val="p"/>
                    </m:rPr>
                    <w:rPr>
                      <w:rFonts w:ascii="Cambria Math" w:hAnsi="Cambria Math" w:cs="Times New Roman"/>
                    </w:rPr>
                    <m:t>sin</m:t>
                  </m:r>
                </m:fName>
                <m:e>
                  <m:r>
                    <w:rPr>
                      <w:rFonts w:ascii="Cambria Math" w:hAnsi="Cambria Math" w:cs="Times New Roman"/>
                    </w:rPr>
                    <m:t>θ</m:t>
                  </m:r>
                </m:e>
              </m:func>
            </m:sup>
          </m:sSup>
        </m:oMath>
      </m:oMathPara>
    </w:p>
    <w:p w14:paraId="55C5D3FD" w14:textId="0FED4599" w:rsidR="00A101F3" w:rsidRPr="00A101F3" w:rsidRDefault="004915D1" w:rsidP="00E53DE4">
      <w:pPr>
        <w:jc w:val="left"/>
        <w:rPr>
          <w:rFonts w:ascii="Times New Roman" w:hAnsi="Times New Roman" w:cs="Times New Roman"/>
          <w:iCs/>
        </w:rPr>
      </w:pPr>
      <w:r>
        <w:rPr>
          <w:rFonts w:ascii="Times New Roman" w:hAnsi="Times New Roman" w:cs="Times New Roman"/>
          <w:iCs/>
        </w:rPr>
        <w:t xml:space="preserve">The </w:t>
      </w:r>
      <w:r>
        <w:rPr>
          <w:rFonts w:ascii="Times New Roman" w:hAnsi="Times New Roman" w:cs="Times New Roman" w:hint="eastAsia"/>
          <w:iCs/>
        </w:rPr>
        <w:t>r</w:t>
      </w:r>
      <w:r>
        <w:rPr>
          <w:rFonts w:ascii="Times New Roman" w:hAnsi="Times New Roman" w:cs="Times New Roman"/>
          <w:iCs/>
        </w:rPr>
        <w:t>esult of panel</w:t>
      </w:r>
      <w:r>
        <w:rPr>
          <w:rFonts w:ascii="Times New Roman" w:hAnsi="Times New Roman" w:cs="Times New Roman" w:hint="eastAsia"/>
          <w:iCs/>
        </w:rPr>
        <w:t>#</w:t>
      </w:r>
      <w:r>
        <w:rPr>
          <w:rFonts w:ascii="Times New Roman" w:hAnsi="Times New Roman" w:cs="Times New Roman"/>
          <w:iCs/>
        </w:rPr>
        <w:t xml:space="preserve">2 </w:t>
      </w:r>
      <w:r>
        <w:rPr>
          <w:rFonts w:ascii="Times New Roman" w:hAnsi="Times New Roman" w:cs="Times New Roman" w:hint="eastAsia"/>
          <w:iCs/>
        </w:rPr>
        <w:t>is</w:t>
      </w:r>
      <w:r>
        <w:rPr>
          <w:rFonts w:ascii="Times New Roman" w:hAnsi="Times New Roman" w:cs="Times New Roman"/>
          <w:iCs/>
        </w:rPr>
        <w:t xml:space="preserve"> </w:t>
      </w:r>
      <w:r>
        <w:rPr>
          <w:rFonts w:ascii="Times New Roman" w:hAnsi="Times New Roman" w:cs="Times New Roman" w:hint="eastAsia"/>
          <w:iCs/>
        </w:rPr>
        <w:t>similar</w:t>
      </w:r>
      <w:r w:rsidR="001645E7">
        <w:rPr>
          <w:rFonts w:ascii="Times New Roman" w:hAnsi="Times New Roman" w:cs="Times New Roman"/>
          <w:iCs/>
        </w:rPr>
        <w:t>. F</w:t>
      </w:r>
      <w:r w:rsidR="00A101F3">
        <w:rPr>
          <w:rFonts w:ascii="Times New Roman" w:hAnsi="Times New Roman" w:cs="Times New Roman"/>
          <w:iCs/>
        </w:rPr>
        <w:t xml:space="preserve">igure 1 shows the radiated pattern based on the formula above and we also provide the </w:t>
      </w:r>
      <w:r w:rsidR="00253D36">
        <w:rPr>
          <w:rFonts w:ascii="Times New Roman" w:hAnsi="Times New Roman" w:cs="Times New Roman"/>
          <w:iCs/>
        </w:rPr>
        <w:t>3D EM simulation results, where a = 30mm</w:t>
      </w:r>
      <w:r w:rsidR="00361D9C">
        <w:rPr>
          <w:rFonts w:ascii="Times New Roman" w:hAnsi="Times New Roman" w:cs="Times New Roman"/>
          <w:iCs/>
        </w:rPr>
        <w:t>, centra frequency = 28 GHz</w:t>
      </w:r>
      <w:r w:rsidR="00B0465B">
        <w:rPr>
          <w:rFonts w:ascii="Times New Roman" w:hAnsi="Times New Roman" w:cs="Times New Roman"/>
          <w:iCs/>
        </w:rPr>
        <w:t>. The front and back material set as glass and the side material is plastic.</w:t>
      </w:r>
    </w:p>
    <w:p w14:paraId="068E086E" w14:textId="63CF40B1" w:rsidR="00E25943" w:rsidRDefault="00A101F3" w:rsidP="00253D36">
      <w:pPr>
        <w:jc w:val="center"/>
        <w:rPr>
          <w:rFonts w:ascii="Times New Roman" w:hAnsi="Times New Roman" w:cs="Times New Roman"/>
        </w:rPr>
      </w:pPr>
      <w:r>
        <w:rPr>
          <w:noProof/>
        </w:rPr>
        <w:drawing>
          <wp:inline distT="0" distB="0" distL="0" distR="0" wp14:anchorId="51678A3F" wp14:editId="57E9AEF9">
            <wp:extent cx="2272503" cy="1746461"/>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82887" cy="1754441"/>
                    </a:xfrm>
                    <a:prstGeom prst="rect">
                      <a:avLst/>
                    </a:prstGeom>
                  </pic:spPr>
                </pic:pic>
              </a:graphicData>
            </a:graphic>
          </wp:inline>
        </w:drawing>
      </w:r>
    </w:p>
    <w:p w14:paraId="20F1B220" w14:textId="3AA992E6" w:rsidR="00253D36" w:rsidRPr="00165EC7" w:rsidRDefault="00253D36" w:rsidP="00253D36">
      <w:pPr>
        <w:jc w:val="center"/>
        <w:rPr>
          <w:rFonts w:ascii="Times New Roman" w:hAnsi="Times New Roman" w:cs="Times New Roman"/>
          <w:b/>
          <w:bCs/>
        </w:rPr>
      </w:pPr>
      <w:r w:rsidRPr="00165EC7">
        <w:rPr>
          <w:rFonts w:ascii="Times New Roman" w:hAnsi="Times New Roman" w:cs="Times New Roman" w:hint="eastAsia"/>
          <w:b/>
          <w:bCs/>
        </w:rPr>
        <w:t>F</w:t>
      </w:r>
      <w:r w:rsidRPr="00165EC7">
        <w:rPr>
          <w:rFonts w:ascii="Times New Roman" w:hAnsi="Times New Roman" w:cs="Times New Roman"/>
          <w:b/>
          <w:bCs/>
        </w:rPr>
        <w:t xml:space="preserve">igure </w:t>
      </w:r>
      <w:r w:rsidR="009D762B">
        <w:rPr>
          <w:rFonts w:ascii="Times New Roman" w:hAnsi="Times New Roman" w:cs="Times New Roman"/>
          <w:b/>
          <w:bCs/>
        </w:rPr>
        <w:t>2</w:t>
      </w:r>
      <w:r w:rsidRPr="00165EC7">
        <w:rPr>
          <w:rFonts w:ascii="Times New Roman" w:hAnsi="Times New Roman" w:cs="Times New Roman"/>
          <w:b/>
          <w:bCs/>
        </w:rPr>
        <w:t xml:space="preserve"> Radiated pattern based on formula</w:t>
      </w:r>
    </w:p>
    <w:p w14:paraId="23CB9B80" w14:textId="77777777" w:rsidR="00A101F3" w:rsidRDefault="00A101F3" w:rsidP="00E53DE4">
      <w:pPr>
        <w:jc w:val="left"/>
        <w:rPr>
          <w:rFonts w:ascii="Times New Roman" w:hAnsi="Times New Roman" w:cs="Times New Roman"/>
        </w:rPr>
      </w:pPr>
    </w:p>
    <w:p w14:paraId="5020E9B0" w14:textId="679F8450" w:rsidR="00253D36" w:rsidRDefault="00165EC7" w:rsidP="00165EC7">
      <w:pPr>
        <w:jc w:val="center"/>
        <w:rPr>
          <w:rFonts w:ascii="Times New Roman" w:hAnsi="Times New Roman" w:cs="Times New Roman"/>
        </w:rPr>
      </w:pPr>
      <w:r>
        <w:rPr>
          <w:noProof/>
        </w:rPr>
        <w:lastRenderedPageBreak/>
        <w:drawing>
          <wp:inline distT="0" distB="0" distL="0" distR="0" wp14:anchorId="0EB52330" wp14:editId="2454E345">
            <wp:extent cx="2188394" cy="1266771"/>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22463" cy="1286492"/>
                    </a:xfrm>
                    <a:prstGeom prst="rect">
                      <a:avLst/>
                    </a:prstGeom>
                  </pic:spPr>
                </pic:pic>
              </a:graphicData>
            </a:graphic>
          </wp:inline>
        </w:drawing>
      </w:r>
      <w:r>
        <w:rPr>
          <w:noProof/>
        </w:rPr>
        <w:drawing>
          <wp:inline distT="0" distB="0" distL="0" distR="0" wp14:anchorId="2409E666" wp14:editId="1ADCF104">
            <wp:extent cx="1426112" cy="1428683"/>
            <wp:effectExtent l="0" t="0" r="317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77255" cy="1479918"/>
                    </a:xfrm>
                    <a:prstGeom prst="rect">
                      <a:avLst/>
                    </a:prstGeom>
                  </pic:spPr>
                </pic:pic>
              </a:graphicData>
            </a:graphic>
          </wp:inline>
        </w:drawing>
      </w:r>
    </w:p>
    <w:p w14:paraId="6DA3DE61" w14:textId="2CEA1E44" w:rsidR="00165EC7" w:rsidRPr="00165EC7" w:rsidRDefault="00165EC7" w:rsidP="00165EC7">
      <w:pPr>
        <w:jc w:val="center"/>
        <w:rPr>
          <w:rFonts w:ascii="Times New Roman" w:hAnsi="Times New Roman" w:cs="Times New Roman"/>
          <w:b/>
          <w:bCs/>
        </w:rPr>
      </w:pPr>
      <w:r w:rsidRPr="00165EC7">
        <w:rPr>
          <w:rFonts w:ascii="Times New Roman" w:hAnsi="Times New Roman" w:cs="Times New Roman" w:hint="eastAsia"/>
          <w:b/>
          <w:bCs/>
        </w:rPr>
        <w:t>F</w:t>
      </w:r>
      <w:r w:rsidRPr="00165EC7">
        <w:rPr>
          <w:rFonts w:ascii="Times New Roman" w:hAnsi="Times New Roman" w:cs="Times New Roman"/>
          <w:b/>
          <w:bCs/>
        </w:rPr>
        <w:t xml:space="preserve">igure </w:t>
      </w:r>
      <w:r w:rsidR="009D762B">
        <w:rPr>
          <w:rFonts w:ascii="Times New Roman" w:hAnsi="Times New Roman" w:cs="Times New Roman"/>
          <w:b/>
          <w:bCs/>
        </w:rPr>
        <w:t>3</w:t>
      </w:r>
      <w:r w:rsidRPr="00165EC7">
        <w:rPr>
          <w:rFonts w:ascii="Times New Roman" w:hAnsi="Times New Roman" w:cs="Times New Roman"/>
          <w:b/>
          <w:bCs/>
        </w:rPr>
        <w:t xml:space="preserve"> 3D EM simulation results</w:t>
      </w:r>
    </w:p>
    <w:p w14:paraId="58EA1C62" w14:textId="77777777" w:rsidR="00253D36" w:rsidRDefault="00253D36" w:rsidP="00E53DE4">
      <w:pPr>
        <w:jc w:val="left"/>
        <w:rPr>
          <w:rFonts w:ascii="Times New Roman" w:hAnsi="Times New Roman" w:cs="Times New Roman"/>
        </w:rPr>
      </w:pPr>
    </w:p>
    <w:p w14:paraId="377F8D63" w14:textId="67AE1029" w:rsidR="0063501C" w:rsidRDefault="006C7282" w:rsidP="00E53DE4">
      <w:pPr>
        <w:jc w:val="left"/>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can find that the radiated </w:t>
      </w:r>
      <w:r w:rsidR="007E260B">
        <w:rPr>
          <w:rFonts w:ascii="Times New Roman" w:hAnsi="Times New Roman" w:cs="Times New Roman"/>
        </w:rPr>
        <w:t>pattern</w:t>
      </w:r>
      <w:r>
        <w:rPr>
          <w:rFonts w:ascii="Times New Roman" w:hAnsi="Times New Roman" w:cs="Times New Roman"/>
        </w:rPr>
        <w:t xml:space="preserve"> is </w:t>
      </w:r>
      <w:r w:rsidR="007E260B">
        <w:rPr>
          <w:rFonts w:ascii="Times New Roman" w:hAnsi="Times New Roman" w:cs="Times New Roman"/>
        </w:rPr>
        <w:t>distorted</w:t>
      </w:r>
      <w:r>
        <w:rPr>
          <w:rFonts w:ascii="Times New Roman" w:hAnsi="Times New Roman" w:cs="Times New Roman"/>
        </w:rPr>
        <w:t xml:space="preserve"> when both </w:t>
      </w:r>
      <w:r w:rsidR="008016B2">
        <w:rPr>
          <w:rFonts w:ascii="Times New Roman" w:hAnsi="Times New Roman" w:cs="Times New Roman"/>
        </w:rPr>
        <w:t>panels</w:t>
      </w:r>
      <w:r>
        <w:rPr>
          <w:rFonts w:ascii="Times New Roman" w:hAnsi="Times New Roman" w:cs="Times New Roman"/>
        </w:rPr>
        <w:t xml:space="preserve"> activated</w:t>
      </w:r>
      <w:r w:rsidR="007720CB">
        <w:rPr>
          <w:rFonts w:ascii="Times New Roman" w:hAnsi="Times New Roman" w:cs="Times New Roman"/>
        </w:rPr>
        <w:t xml:space="preserve">, and the main lobe is cut as several narrow beam. under this condition, the peak gain is enhanced due to the same phase of the signal but </w:t>
      </w:r>
      <w:r w:rsidR="0063501C">
        <w:rPr>
          <w:rFonts w:ascii="Times New Roman" w:hAnsi="Times New Roman" w:cs="Times New Roman"/>
        </w:rPr>
        <w:t>in some directions the gain is depressed due to the reversed phase.</w:t>
      </w:r>
    </w:p>
    <w:p w14:paraId="00704427" w14:textId="77777777" w:rsidR="0063501C" w:rsidRPr="0063501C" w:rsidRDefault="0063501C" w:rsidP="00E53DE4">
      <w:pPr>
        <w:jc w:val="left"/>
        <w:rPr>
          <w:rFonts w:ascii="Times New Roman" w:hAnsi="Times New Roman" w:cs="Times New Roman"/>
          <w:b/>
          <w:bCs/>
        </w:rPr>
      </w:pPr>
    </w:p>
    <w:p w14:paraId="5AC339CB" w14:textId="13A50E1E" w:rsidR="00BF6326" w:rsidRDefault="0063501C" w:rsidP="00E53DE4">
      <w:pPr>
        <w:jc w:val="left"/>
        <w:rPr>
          <w:rFonts w:ascii="Times New Roman" w:hAnsi="Times New Roman" w:cs="Times New Roman"/>
        </w:rPr>
      </w:pPr>
      <w:r w:rsidRPr="0063501C">
        <w:rPr>
          <w:rFonts w:ascii="Times New Roman" w:hAnsi="Times New Roman" w:cs="Times New Roman"/>
          <w:b/>
          <w:bCs/>
        </w:rPr>
        <w:t xml:space="preserve">Observation 1: The beam pattern will be distorted when multiple </w:t>
      </w:r>
      <w:r w:rsidR="008016B2" w:rsidRPr="0063501C">
        <w:rPr>
          <w:rFonts w:ascii="Times New Roman" w:hAnsi="Times New Roman" w:cs="Times New Roman"/>
          <w:b/>
          <w:bCs/>
        </w:rPr>
        <w:t>panels</w:t>
      </w:r>
      <w:r w:rsidRPr="0063501C">
        <w:rPr>
          <w:rFonts w:ascii="Times New Roman" w:hAnsi="Times New Roman" w:cs="Times New Roman"/>
          <w:b/>
          <w:bCs/>
        </w:rPr>
        <w:t xml:space="preserve"> activated simultaneously.</w:t>
      </w:r>
      <w:r>
        <w:rPr>
          <w:rFonts w:ascii="Times New Roman" w:hAnsi="Times New Roman" w:cs="Times New Roman"/>
        </w:rPr>
        <w:t xml:space="preserve"> </w:t>
      </w:r>
    </w:p>
    <w:p w14:paraId="538146A0" w14:textId="3AAE1729" w:rsidR="00BF6326" w:rsidRDefault="00BF6326" w:rsidP="00E53DE4">
      <w:pPr>
        <w:jc w:val="left"/>
        <w:rPr>
          <w:rFonts w:ascii="Times New Roman" w:hAnsi="Times New Roman" w:cs="Times New Roman"/>
        </w:rPr>
      </w:pPr>
    </w:p>
    <w:p w14:paraId="43BB5430" w14:textId="1C775162" w:rsidR="0063501C" w:rsidRDefault="0063501C" w:rsidP="00E53DE4">
      <w:pPr>
        <w:jc w:val="left"/>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two panel </w:t>
      </w:r>
      <w:r w:rsidR="009D762B">
        <w:rPr>
          <w:rFonts w:ascii="Times New Roman" w:hAnsi="Times New Roman" w:cs="Times New Roman"/>
        </w:rPr>
        <w:t>locates at same side to perform the multi-Rx reception may not be a typical use case. W</w:t>
      </w:r>
      <w:r w:rsidR="009D762B">
        <w:rPr>
          <w:rFonts w:ascii="Times New Roman" w:hAnsi="Times New Roman" w:cs="Times New Roman" w:hint="eastAsia"/>
        </w:rPr>
        <w:t>e</w:t>
      </w:r>
      <w:r w:rsidR="009D762B">
        <w:rPr>
          <w:rFonts w:ascii="Times New Roman" w:hAnsi="Times New Roman" w:cs="Times New Roman"/>
        </w:rPr>
        <w:t xml:space="preserve"> further evaluate the back-to-back case, as shown in Figure 4</w:t>
      </w:r>
      <w:r w:rsidR="00AF61E3">
        <w:rPr>
          <w:rFonts w:ascii="Times New Roman" w:hAnsi="Times New Roman" w:cs="Times New Roman"/>
        </w:rPr>
        <w:t>. T</w:t>
      </w:r>
      <w:r w:rsidR="00AF61E3">
        <w:rPr>
          <w:rFonts w:ascii="Times New Roman" w:hAnsi="Times New Roman" w:cs="Times New Roman" w:hint="eastAsia"/>
        </w:rPr>
        <w:t>he</w:t>
      </w:r>
      <w:r w:rsidR="00AF61E3">
        <w:rPr>
          <w:rFonts w:ascii="Times New Roman" w:hAnsi="Times New Roman" w:cs="Times New Roman"/>
        </w:rPr>
        <w:t xml:space="preserve"> results show that the distortion </w:t>
      </w:r>
      <w:r w:rsidR="00CA241E">
        <w:rPr>
          <w:rFonts w:ascii="Times New Roman" w:hAnsi="Times New Roman" w:cs="Times New Roman"/>
        </w:rPr>
        <w:t xml:space="preserve">is </w:t>
      </w:r>
      <w:r w:rsidR="002D56C2">
        <w:rPr>
          <w:rFonts w:ascii="Times New Roman" w:hAnsi="Times New Roman" w:cs="Times New Roman"/>
        </w:rPr>
        <w:t>slight</w:t>
      </w:r>
      <w:r w:rsidR="00CA241E">
        <w:rPr>
          <w:rFonts w:ascii="Times New Roman" w:hAnsi="Times New Roman" w:cs="Times New Roman"/>
        </w:rPr>
        <w:t xml:space="preserve"> but </w:t>
      </w:r>
      <w:r w:rsidR="00AF61E3">
        <w:rPr>
          <w:rFonts w:ascii="Times New Roman" w:hAnsi="Times New Roman" w:cs="Times New Roman"/>
        </w:rPr>
        <w:t xml:space="preserve">still </w:t>
      </w:r>
      <w:r w:rsidR="00AF61E3">
        <w:rPr>
          <w:rFonts w:ascii="Times New Roman" w:hAnsi="Times New Roman" w:cs="Times New Roman" w:hint="eastAsia"/>
        </w:rPr>
        <w:t>e</w:t>
      </w:r>
      <w:r w:rsidR="00AF61E3">
        <w:rPr>
          <w:rFonts w:ascii="Times New Roman" w:hAnsi="Times New Roman" w:cs="Times New Roman"/>
        </w:rPr>
        <w:t>xist.</w:t>
      </w:r>
    </w:p>
    <w:p w14:paraId="1D843521" w14:textId="77777777" w:rsidR="00AF61E3" w:rsidRDefault="00AF61E3" w:rsidP="00E53DE4">
      <w:pPr>
        <w:jc w:val="left"/>
        <w:rPr>
          <w:rFonts w:ascii="Times New Roman" w:hAnsi="Times New Roman" w:cs="Times New Roman"/>
        </w:rPr>
      </w:pPr>
    </w:p>
    <w:p w14:paraId="2C00903D" w14:textId="50FAC6C8" w:rsidR="009D762B" w:rsidRDefault="009D762B" w:rsidP="009D762B">
      <w:pPr>
        <w:jc w:val="center"/>
        <w:rPr>
          <w:rFonts w:ascii="Times New Roman" w:hAnsi="Times New Roman" w:cs="Times New Roman"/>
          <w:b/>
          <w:bCs/>
        </w:rPr>
      </w:pPr>
      <w:r>
        <w:rPr>
          <w:noProof/>
        </w:rPr>
        <w:drawing>
          <wp:inline distT="0" distB="0" distL="0" distR="0" wp14:anchorId="7E4FB886" wp14:editId="66F1D728">
            <wp:extent cx="1464310" cy="1604586"/>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0996" cy="1622871"/>
                    </a:xfrm>
                    <a:prstGeom prst="rect">
                      <a:avLst/>
                    </a:prstGeom>
                    <a:noFill/>
                    <a:ln>
                      <a:noFill/>
                    </a:ln>
                  </pic:spPr>
                </pic:pic>
              </a:graphicData>
            </a:graphic>
          </wp:inline>
        </w:drawing>
      </w:r>
      <w:r>
        <w:rPr>
          <w:noProof/>
        </w:rPr>
        <w:drawing>
          <wp:inline distT="0" distB="0" distL="0" distR="0" wp14:anchorId="5366F918" wp14:editId="6362A49F">
            <wp:extent cx="1390219" cy="1597813"/>
            <wp:effectExtent l="0" t="0" r="63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7596" cy="1606292"/>
                    </a:xfrm>
                    <a:prstGeom prst="rect">
                      <a:avLst/>
                    </a:prstGeom>
                    <a:noFill/>
                    <a:ln>
                      <a:noFill/>
                    </a:ln>
                  </pic:spPr>
                </pic:pic>
              </a:graphicData>
            </a:graphic>
          </wp:inline>
        </w:drawing>
      </w:r>
      <w:r>
        <w:rPr>
          <w:noProof/>
        </w:rPr>
        <w:drawing>
          <wp:inline distT="0" distB="0" distL="0" distR="0" wp14:anchorId="306EF6D8" wp14:editId="188435DD">
            <wp:extent cx="1733798" cy="1591459"/>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3151" cy="1618402"/>
                    </a:xfrm>
                    <a:prstGeom prst="rect">
                      <a:avLst/>
                    </a:prstGeom>
                    <a:noFill/>
                    <a:ln>
                      <a:noFill/>
                    </a:ln>
                  </pic:spPr>
                </pic:pic>
              </a:graphicData>
            </a:graphic>
          </wp:inline>
        </w:drawing>
      </w:r>
    </w:p>
    <w:p w14:paraId="3FA8B448" w14:textId="67A259F8" w:rsidR="009D762B" w:rsidRDefault="009D762B" w:rsidP="009D762B">
      <w:pPr>
        <w:jc w:val="cente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 xml:space="preserve">igure 4 boresight beam pattern </w:t>
      </w:r>
      <w:r w:rsidR="004915D1">
        <w:rPr>
          <w:rFonts w:ascii="Times New Roman" w:hAnsi="Times New Roman" w:cs="Times New Roman"/>
          <w:b/>
          <w:bCs/>
        </w:rPr>
        <w:t>of</w:t>
      </w:r>
      <w:r w:rsidR="00AC7B9A">
        <w:rPr>
          <w:rFonts w:ascii="Times New Roman" w:hAnsi="Times New Roman" w:cs="Times New Roman"/>
          <w:b/>
          <w:bCs/>
        </w:rPr>
        <w:t xml:space="preserve"> single panel and multi-panel activated</w:t>
      </w:r>
    </w:p>
    <w:p w14:paraId="47AF60F8" w14:textId="77777777" w:rsidR="009D762B" w:rsidRDefault="009D762B" w:rsidP="00E53DE4">
      <w:pPr>
        <w:jc w:val="left"/>
        <w:rPr>
          <w:rFonts w:ascii="Times New Roman" w:hAnsi="Times New Roman" w:cs="Times New Roman"/>
        </w:rPr>
      </w:pPr>
    </w:p>
    <w:p w14:paraId="5C1C0A8B" w14:textId="35504917" w:rsidR="00E53DE4" w:rsidRDefault="00CA241E" w:rsidP="00E53DE4">
      <w:pPr>
        <w:jc w:val="left"/>
        <w:rPr>
          <w:rFonts w:ascii="Times New Roman" w:hAnsi="Times New Roman" w:cs="Times New Roman"/>
        </w:rPr>
      </w:pPr>
      <w:r>
        <w:rPr>
          <w:rFonts w:ascii="Times New Roman" w:hAnsi="Times New Roman" w:cs="Times New Roman"/>
        </w:rPr>
        <w:t xml:space="preserve">Next, based on the back-to-back case, we analysis </w:t>
      </w:r>
      <w:r w:rsidR="004E65BB">
        <w:rPr>
          <w:rFonts w:ascii="Times New Roman" w:hAnsi="Times New Roman" w:cs="Times New Roman"/>
        </w:rPr>
        <w:t>the impact on</w:t>
      </w:r>
      <w:r>
        <w:rPr>
          <w:rFonts w:ascii="Times New Roman" w:hAnsi="Times New Roman" w:cs="Times New Roman"/>
        </w:rPr>
        <w:t xml:space="preserve"> spherical coverage</w:t>
      </w:r>
      <w:r w:rsidR="004E65BB">
        <w:rPr>
          <w:rFonts w:ascii="Times New Roman" w:hAnsi="Times New Roman" w:cs="Times New Roman"/>
        </w:rPr>
        <w:t xml:space="preserve"> due to the distortion</w:t>
      </w:r>
      <w:r w:rsidR="004915D1">
        <w:rPr>
          <w:rFonts w:ascii="Times New Roman" w:hAnsi="Times New Roman" w:cs="Times New Roman"/>
        </w:rPr>
        <w:t>. The</w:t>
      </w:r>
      <w:r w:rsidR="001645E7">
        <w:rPr>
          <w:rFonts w:ascii="Times New Roman" w:hAnsi="Times New Roman" w:cs="Times New Roman"/>
        </w:rPr>
        <w:t xml:space="preserve"> Figure 5 show our simulation results and there are two case</w:t>
      </w:r>
      <w:r w:rsidR="00AC4544">
        <w:rPr>
          <w:rFonts w:ascii="Times New Roman" w:hAnsi="Times New Roman" w:cs="Times New Roman"/>
        </w:rPr>
        <w:t>s</w:t>
      </w:r>
      <w:r w:rsidR="001645E7">
        <w:rPr>
          <w:rFonts w:ascii="Times New Roman" w:hAnsi="Times New Roman" w:cs="Times New Roman"/>
        </w:rPr>
        <w:t xml:space="preserve"> </w:t>
      </w:r>
      <w:r w:rsidR="00AC4544">
        <w:rPr>
          <w:rFonts w:ascii="Times New Roman" w:hAnsi="Times New Roman" w:cs="Times New Roman"/>
        </w:rPr>
        <w:t>are</w:t>
      </w:r>
      <w:r w:rsidR="001645E7">
        <w:rPr>
          <w:rFonts w:ascii="Times New Roman" w:hAnsi="Times New Roman" w:cs="Times New Roman"/>
        </w:rPr>
        <w:t xml:space="preserve"> provided. </w:t>
      </w:r>
      <w:r w:rsidR="00AC4544">
        <w:rPr>
          <w:rFonts w:ascii="Times New Roman" w:hAnsi="Times New Roman" w:cs="Times New Roman"/>
        </w:rPr>
        <w:t>The first is 2 panels work switched, which means only one panel activated at same time and is the typical mode for current UE. The second is two panel</w:t>
      </w:r>
      <w:r w:rsidR="00DC2136">
        <w:rPr>
          <w:rFonts w:ascii="Times New Roman" w:hAnsi="Times New Roman" w:cs="Times New Roman"/>
        </w:rPr>
        <w:t xml:space="preserve">s activated, which means the two panel </w:t>
      </w:r>
      <w:r w:rsidR="00DC2136">
        <w:rPr>
          <w:rFonts w:ascii="Times New Roman" w:hAnsi="Times New Roman" w:cs="Times New Roman" w:hint="eastAsia"/>
        </w:rPr>
        <w:t>work</w:t>
      </w:r>
      <w:r w:rsidR="00DC2136">
        <w:rPr>
          <w:rFonts w:ascii="Times New Roman" w:hAnsi="Times New Roman" w:cs="Times New Roman"/>
        </w:rPr>
        <w:t xml:space="preserve"> </w:t>
      </w:r>
      <w:r w:rsidR="00DC2136">
        <w:rPr>
          <w:rFonts w:ascii="Times New Roman" w:hAnsi="Times New Roman" w:cs="Times New Roman" w:hint="eastAsia"/>
        </w:rPr>
        <w:t>simultaneously</w:t>
      </w:r>
      <w:r w:rsidR="00DC2136">
        <w:rPr>
          <w:rFonts w:ascii="Times New Roman" w:hAnsi="Times New Roman" w:cs="Times New Roman"/>
        </w:rPr>
        <w:t xml:space="preserve"> </w:t>
      </w:r>
      <w:r w:rsidR="00DC2136">
        <w:rPr>
          <w:rFonts w:ascii="Times New Roman" w:hAnsi="Times New Roman" w:cs="Times New Roman" w:hint="eastAsia"/>
        </w:rPr>
        <w:t>and</w:t>
      </w:r>
      <w:r w:rsidR="00DC2136">
        <w:rPr>
          <w:rFonts w:ascii="Times New Roman" w:hAnsi="Times New Roman" w:cs="Times New Roman"/>
        </w:rPr>
        <w:t xml:space="preserve"> </w:t>
      </w:r>
      <w:r w:rsidR="00DC2136">
        <w:rPr>
          <w:rFonts w:ascii="Times New Roman" w:hAnsi="Times New Roman" w:cs="Times New Roman" w:hint="eastAsia"/>
        </w:rPr>
        <w:t>all</w:t>
      </w:r>
      <w:r w:rsidR="00DC2136">
        <w:rPr>
          <w:rFonts w:ascii="Times New Roman" w:hAnsi="Times New Roman" w:cs="Times New Roman"/>
        </w:rPr>
        <w:t xml:space="preserve"> </w:t>
      </w:r>
      <w:r w:rsidR="00DC2136">
        <w:rPr>
          <w:rFonts w:ascii="Times New Roman" w:hAnsi="Times New Roman" w:cs="Times New Roman" w:hint="eastAsia"/>
        </w:rPr>
        <w:t>beam</w:t>
      </w:r>
      <w:r w:rsidR="00DC2136">
        <w:rPr>
          <w:rFonts w:ascii="Times New Roman" w:hAnsi="Times New Roman" w:cs="Times New Roman"/>
        </w:rPr>
        <w:t xml:space="preserve"> pair between 2 panels are considered. </w:t>
      </w:r>
    </w:p>
    <w:p w14:paraId="3B9FCCCC" w14:textId="7F766ADC" w:rsidR="008B28DF" w:rsidRDefault="008B28DF" w:rsidP="008B28DF">
      <w:pPr>
        <w:rPr>
          <w:rFonts w:ascii="Times New Roman" w:hAnsi="Times New Roman" w:cs="Times New Roman"/>
          <w:noProof/>
        </w:rPr>
      </w:pPr>
      <w:r>
        <w:rPr>
          <w:rFonts w:ascii="Times New Roman" w:hAnsi="Times New Roman" w:cs="Times New Roman"/>
          <w:noProof/>
        </w:rPr>
        <w:drawing>
          <wp:inline distT="0" distB="0" distL="0" distR="0" wp14:anchorId="06051E9D" wp14:editId="11C38450">
            <wp:extent cx="2746455" cy="210187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7396" cy="2102599"/>
                    </a:xfrm>
                    <a:prstGeom prst="rect">
                      <a:avLst/>
                    </a:prstGeom>
                    <a:noFill/>
                    <a:ln>
                      <a:noFill/>
                    </a:ln>
                  </pic:spPr>
                </pic:pic>
              </a:graphicData>
            </a:graphic>
          </wp:inline>
        </w:drawing>
      </w:r>
      <w:r w:rsidRPr="008B28DF">
        <w:rPr>
          <w:rFonts w:ascii="Times New Roman" w:hAnsi="Times New Roman" w:cs="Times New Roman"/>
          <w:noProof/>
        </w:rPr>
        <w:t xml:space="preserve"> </w:t>
      </w:r>
      <w:r>
        <w:rPr>
          <w:rFonts w:ascii="Times New Roman" w:hAnsi="Times New Roman" w:cs="Times New Roman"/>
          <w:noProof/>
        </w:rPr>
        <w:drawing>
          <wp:inline distT="0" distB="0" distL="0" distR="0" wp14:anchorId="0D742443" wp14:editId="21E3CC02">
            <wp:extent cx="2678472" cy="2085329"/>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6927" cy="2091912"/>
                    </a:xfrm>
                    <a:prstGeom prst="rect">
                      <a:avLst/>
                    </a:prstGeom>
                    <a:noFill/>
                    <a:ln>
                      <a:noFill/>
                    </a:ln>
                  </pic:spPr>
                </pic:pic>
              </a:graphicData>
            </a:graphic>
          </wp:inline>
        </w:drawing>
      </w:r>
    </w:p>
    <w:p w14:paraId="7CEE8450" w14:textId="59F63272" w:rsidR="004915D1" w:rsidRPr="001645E7" w:rsidRDefault="004915D1" w:rsidP="004915D1">
      <w:pPr>
        <w:jc w:val="center"/>
        <w:rPr>
          <w:rFonts w:ascii="Times New Roman" w:hAnsi="Times New Roman" w:cs="Times New Roman"/>
          <w:b/>
          <w:bCs/>
          <w:noProof/>
        </w:rPr>
      </w:pPr>
      <w:r w:rsidRPr="001645E7">
        <w:rPr>
          <w:rFonts w:ascii="Times New Roman" w:hAnsi="Times New Roman" w:cs="Times New Roman" w:hint="eastAsia"/>
          <w:b/>
          <w:bCs/>
          <w:noProof/>
        </w:rPr>
        <w:t>F</w:t>
      </w:r>
      <w:r w:rsidRPr="001645E7">
        <w:rPr>
          <w:rFonts w:ascii="Times New Roman" w:hAnsi="Times New Roman" w:cs="Times New Roman"/>
          <w:b/>
          <w:bCs/>
          <w:noProof/>
        </w:rPr>
        <w:t>igure 5 spherical coverage of 2 panel case</w:t>
      </w:r>
    </w:p>
    <w:p w14:paraId="1FE100CE" w14:textId="6410CC06" w:rsidR="00E53DE4" w:rsidRDefault="00E53DE4" w:rsidP="00DD58C0">
      <w:pPr>
        <w:rPr>
          <w:rFonts w:ascii="Times New Roman" w:hAnsi="Times New Roman" w:cs="Times New Roman"/>
        </w:rPr>
      </w:pPr>
    </w:p>
    <w:p w14:paraId="736FE5C2" w14:textId="684CA94A" w:rsidR="00DC2136" w:rsidRDefault="00DC2136" w:rsidP="00DD58C0">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results show that the gain drop become less when two panel </w:t>
      </w:r>
      <w:r w:rsidR="002D56C2">
        <w:rPr>
          <w:rFonts w:ascii="Times New Roman" w:hAnsi="Times New Roman" w:cs="Times New Roman"/>
        </w:rPr>
        <w:t>activated</w:t>
      </w:r>
      <w:r w:rsidR="003125A7">
        <w:rPr>
          <w:rFonts w:ascii="Times New Roman" w:hAnsi="Times New Roman" w:cs="Times New Roman"/>
        </w:rPr>
        <w:t xml:space="preserve">, and it means the field distribution is more even. However, due to the distortion that mentioned above, the peak gain is </w:t>
      </w:r>
      <w:r w:rsidR="002D56C2">
        <w:rPr>
          <w:rFonts w:ascii="Times New Roman" w:hAnsi="Times New Roman" w:cs="Times New Roman"/>
        </w:rPr>
        <w:t>reduced</w:t>
      </w:r>
      <w:r w:rsidR="003125A7">
        <w:rPr>
          <w:rFonts w:ascii="Times New Roman" w:hAnsi="Times New Roman" w:cs="Times New Roman"/>
        </w:rPr>
        <w:t xml:space="preserve"> by 1.2 dB and the 50% spherical coverage still</w:t>
      </w:r>
      <w:r w:rsidR="00EC25D2">
        <w:rPr>
          <w:rFonts w:ascii="Times New Roman" w:hAnsi="Times New Roman" w:cs="Times New Roman"/>
        </w:rPr>
        <w:t xml:space="preserve"> worsens compared to switched antenna case </w:t>
      </w:r>
      <w:r w:rsidR="002D56C2">
        <w:rPr>
          <w:rFonts w:ascii="Times New Roman" w:hAnsi="Times New Roman" w:cs="Times New Roman"/>
        </w:rPr>
        <w:t>although</w:t>
      </w:r>
      <w:r w:rsidR="00EC25D2">
        <w:rPr>
          <w:rFonts w:ascii="Times New Roman" w:hAnsi="Times New Roman" w:cs="Times New Roman"/>
        </w:rPr>
        <w:t xml:space="preserve"> the gain drop is </w:t>
      </w:r>
      <w:r w:rsidR="008016B2">
        <w:rPr>
          <w:rFonts w:ascii="Times New Roman" w:hAnsi="Times New Roman" w:cs="Times New Roman" w:hint="eastAsia"/>
        </w:rPr>
        <w:t>lower</w:t>
      </w:r>
      <w:r w:rsidR="00EC25D2">
        <w:rPr>
          <w:rFonts w:ascii="Times New Roman" w:hAnsi="Times New Roman" w:cs="Times New Roman"/>
        </w:rPr>
        <w:t>.</w:t>
      </w:r>
      <w:r w:rsidR="003125A7">
        <w:rPr>
          <w:rFonts w:ascii="Times New Roman" w:hAnsi="Times New Roman" w:cs="Times New Roman"/>
        </w:rPr>
        <w:t xml:space="preserve"> </w:t>
      </w:r>
      <w:r w:rsidR="00EC25D2" w:rsidRPr="00EC25D2">
        <w:rPr>
          <w:rFonts w:ascii="Times New Roman" w:hAnsi="Times New Roman" w:cs="Times New Roman"/>
        </w:rPr>
        <w:t>To show the difference more visually</w:t>
      </w:r>
      <w:r w:rsidR="00EC25D2">
        <w:rPr>
          <w:rFonts w:ascii="Times New Roman" w:hAnsi="Times New Roman" w:cs="Times New Roman"/>
        </w:rPr>
        <w:t>, the Figure 6 is the heat map for the two cases.</w:t>
      </w:r>
    </w:p>
    <w:p w14:paraId="4C1291DD" w14:textId="420F7D9A" w:rsidR="00EC25D2" w:rsidRDefault="00EC25D2" w:rsidP="00EC25D2">
      <w:pPr>
        <w:rPr>
          <w:noProof/>
        </w:rPr>
      </w:pPr>
      <w:r>
        <w:rPr>
          <w:noProof/>
        </w:rPr>
        <w:lastRenderedPageBreak/>
        <w:drawing>
          <wp:inline distT="0" distB="0" distL="0" distR="0" wp14:anchorId="250D0F9E" wp14:editId="23A668CE">
            <wp:extent cx="2908702" cy="2212601"/>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4746" cy="2217198"/>
                    </a:xfrm>
                    <a:prstGeom prst="rect">
                      <a:avLst/>
                    </a:prstGeom>
                    <a:noFill/>
                    <a:ln>
                      <a:noFill/>
                    </a:ln>
                  </pic:spPr>
                </pic:pic>
              </a:graphicData>
            </a:graphic>
          </wp:inline>
        </w:drawing>
      </w:r>
      <w:r>
        <w:rPr>
          <w:rFonts w:hint="eastAsia"/>
          <w:noProof/>
        </w:rPr>
        <w:t xml:space="preserve"> </w:t>
      </w:r>
      <w:r>
        <w:rPr>
          <w:noProof/>
        </w:rPr>
        <w:drawing>
          <wp:inline distT="0" distB="0" distL="0" distR="0" wp14:anchorId="011CE1E4" wp14:editId="190C5B5D">
            <wp:extent cx="2813378" cy="2192905"/>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5329" cy="2194426"/>
                    </a:xfrm>
                    <a:prstGeom prst="rect">
                      <a:avLst/>
                    </a:prstGeom>
                    <a:noFill/>
                    <a:ln>
                      <a:noFill/>
                    </a:ln>
                  </pic:spPr>
                </pic:pic>
              </a:graphicData>
            </a:graphic>
          </wp:inline>
        </w:drawing>
      </w:r>
    </w:p>
    <w:p w14:paraId="675263D2" w14:textId="4AFD5688" w:rsidR="00EC25D2" w:rsidRPr="00EC25D2" w:rsidRDefault="00EC25D2" w:rsidP="00EC25D2">
      <w:pPr>
        <w:jc w:val="center"/>
        <w:rPr>
          <w:rFonts w:ascii="Times New Roman" w:hAnsi="Times New Roman" w:cs="Times New Roman"/>
          <w:b/>
          <w:bCs/>
          <w:noProof/>
        </w:rPr>
      </w:pPr>
      <w:r w:rsidRPr="00EC25D2">
        <w:rPr>
          <w:rFonts w:ascii="Times New Roman" w:hAnsi="Times New Roman" w:cs="Times New Roman"/>
          <w:b/>
          <w:bCs/>
          <w:noProof/>
        </w:rPr>
        <w:t>Figure 6 heat map of 2 panel case</w:t>
      </w:r>
    </w:p>
    <w:p w14:paraId="73ED6ED4" w14:textId="38C1044C" w:rsidR="00EC25D2" w:rsidRDefault="00EC25D2" w:rsidP="00EC25D2">
      <w:pPr>
        <w:rPr>
          <w:noProof/>
        </w:rPr>
      </w:pPr>
    </w:p>
    <w:p w14:paraId="5FCEA515" w14:textId="5F75A797" w:rsidR="00EC25D2" w:rsidRPr="00EC25D2" w:rsidRDefault="00EC25D2" w:rsidP="00EC25D2">
      <w:pPr>
        <w:rPr>
          <w:rFonts w:ascii="Times New Roman" w:hAnsi="Times New Roman" w:cs="Times New Roman"/>
          <w:b/>
          <w:bCs/>
          <w:noProof/>
        </w:rPr>
      </w:pPr>
      <w:r>
        <w:rPr>
          <w:rFonts w:ascii="Times New Roman" w:hAnsi="Times New Roman" w:cs="Times New Roman"/>
          <w:b/>
          <w:bCs/>
          <w:noProof/>
        </w:rPr>
        <w:t xml:space="preserve">Observation 2: The antenna gain of multiple panels activaed simultaneously is not always better than multiple panel switching, no matter for peak or 50% sperhical coverage.   </w:t>
      </w:r>
    </w:p>
    <w:p w14:paraId="7E91C39C" w14:textId="77777777" w:rsidR="00EC25D2" w:rsidRDefault="00EC25D2" w:rsidP="00EC25D2">
      <w:pPr>
        <w:jc w:val="left"/>
        <w:rPr>
          <w:noProof/>
        </w:rPr>
      </w:pPr>
    </w:p>
    <w:p w14:paraId="525E4484" w14:textId="2A97B072" w:rsidR="00E1458E" w:rsidRDefault="00EC25D2" w:rsidP="00DD58C0">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inally, </w:t>
      </w:r>
      <w:r w:rsidR="001F5EFB">
        <w:rPr>
          <w:rFonts w:ascii="Times New Roman" w:hAnsi="Times New Roman" w:cs="Times New Roman"/>
        </w:rPr>
        <w:t xml:space="preserve">can we avoid this </w:t>
      </w:r>
      <w:r w:rsidR="00E1458E">
        <w:rPr>
          <w:rFonts w:ascii="Times New Roman" w:hAnsi="Times New Roman" w:cs="Times New Roman"/>
        </w:rPr>
        <w:t xml:space="preserve">mutual impact? We think this impact can be mitigated by algorithm to adjust the phase shift, but the critical problem we need to face is that the mutual impact is rely on the UE design, and under different phone size or panel location, the impact will </w:t>
      </w:r>
      <w:r w:rsidR="00246A9F">
        <w:rPr>
          <w:rFonts w:ascii="Times New Roman" w:hAnsi="Times New Roman" w:cs="Times New Roman"/>
        </w:rPr>
        <w:t xml:space="preserve">be </w:t>
      </w:r>
      <w:r w:rsidR="00E1458E">
        <w:rPr>
          <w:rFonts w:ascii="Times New Roman" w:hAnsi="Times New Roman" w:cs="Times New Roman"/>
        </w:rPr>
        <w:t>different which means we need to deal with this problem case by case which will significantly exacerbate the mobile phone design overhead. To get better performance, the panel location may be restricted which is also not expected. So, we think when we define the requirement, the mutual impact between panels should not be ignored.</w:t>
      </w:r>
    </w:p>
    <w:p w14:paraId="501FE787" w14:textId="77777777" w:rsidR="00E1458E" w:rsidRPr="00E77F7E" w:rsidRDefault="00E1458E" w:rsidP="00DD58C0">
      <w:pPr>
        <w:rPr>
          <w:rFonts w:ascii="Times New Roman" w:hAnsi="Times New Roman" w:cs="Times New Roman"/>
          <w:b/>
          <w:bCs/>
        </w:rPr>
      </w:pPr>
    </w:p>
    <w:p w14:paraId="14904B10" w14:textId="1A25821D" w:rsidR="00EC25D2" w:rsidRPr="00E77F7E" w:rsidRDefault="00E77F7E" w:rsidP="00DD58C0">
      <w:pPr>
        <w:rPr>
          <w:rFonts w:ascii="Times New Roman" w:hAnsi="Times New Roman" w:cs="Times New Roman"/>
          <w:b/>
          <w:bCs/>
        </w:rPr>
      </w:pPr>
      <w:r w:rsidRPr="00E77F7E">
        <w:rPr>
          <w:rFonts w:ascii="Times New Roman" w:hAnsi="Times New Roman" w:cs="Times New Roman"/>
          <w:b/>
          <w:bCs/>
        </w:rPr>
        <w:t>O</w:t>
      </w:r>
      <w:r w:rsidR="00E1458E" w:rsidRPr="00E77F7E">
        <w:rPr>
          <w:rFonts w:ascii="Times New Roman" w:hAnsi="Times New Roman" w:cs="Times New Roman"/>
          <w:b/>
          <w:bCs/>
        </w:rPr>
        <w:t>bse</w:t>
      </w:r>
      <w:r w:rsidRPr="00E77F7E">
        <w:rPr>
          <w:rFonts w:ascii="Times New Roman" w:hAnsi="Times New Roman" w:cs="Times New Roman"/>
          <w:b/>
          <w:bCs/>
        </w:rPr>
        <w:t>rvation 3: The mutual impact between panels is rely on the UE design, and it will significantly exacerbate the development overhead</w:t>
      </w:r>
      <w:r w:rsidR="00246A9F">
        <w:rPr>
          <w:rFonts w:ascii="Times New Roman" w:hAnsi="Times New Roman" w:cs="Times New Roman"/>
          <w:b/>
          <w:bCs/>
        </w:rPr>
        <w:t xml:space="preserve"> if we try to avoid it</w:t>
      </w:r>
      <w:r w:rsidRPr="00E77F7E">
        <w:rPr>
          <w:rFonts w:ascii="Times New Roman" w:hAnsi="Times New Roman" w:cs="Times New Roman"/>
          <w:b/>
          <w:bCs/>
        </w:rPr>
        <w:t>.</w:t>
      </w:r>
      <w:r w:rsidR="00E1458E" w:rsidRPr="00E77F7E">
        <w:rPr>
          <w:rFonts w:ascii="Times New Roman" w:hAnsi="Times New Roman" w:cs="Times New Roman"/>
          <w:b/>
          <w:bCs/>
        </w:rPr>
        <w:t xml:space="preserve"> </w:t>
      </w:r>
    </w:p>
    <w:p w14:paraId="0D7E730A" w14:textId="53C77E17" w:rsidR="001F5EFB" w:rsidRPr="00E77F7E" w:rsidRDefault="001F5EFB" w:rsidP="00DD58C0">
      <w:pPr>
        <w:rPr>
          <w:rFonts w:ascii="Times New Roman" w:hAnsi="Times New Roman" w:cs="Times New Roman"/>
          <w:b/>
          <w:bCs/>
        </w:rPr>
      </w:pPr>
    </w:p>
    <w:p w14:paraId="3B163435" w14:textId="44D68B41" w:rsidR="00EC25D2" w:rsidRPr="00E77F7E" w:rsidRDefault="00E77F7E" w:rsidP="00DD58C0">
      <w:pPr>
        <w:rPr>
          <w:rFonts w:ascii="Times New Roman" w:hAnsi="Times New Roman" w:cs="Times New Roman"/>
          <w:b/>
          <w:bCs/>
        </w:rPr>
      </w:pPr>
      <w:r w:rsidRPr="00E77F7E">
        <w:rPr>
          <w:rFonts w:ascii="Times New Roman" w:hAnsi="Times New Roman" w:cs="Times New Roman"/>
          <w:b/>
          <w:bCs/>
        </w:rPr>
        <w:t xml:space="preserve">Proposal </w:t>
      </w:r>
      <w:r w:rsidR="005C09B1" w:rsidRPr="00E77F7E">
        <w:rPr>
          <w:rFonts w:ascii="Times New Roman" w:hAnsi="Times New Roman" w:cs="Times New Roman"/>
          <w:b/>
          <w:bCs/>
        </w:rPr>
        <w:t>1:</w:t>
      </w:r>
      <w:r w:rsidR="005C09B1">
        <w:rPr>
          <w:rFonts w:ascii="Times New Roman" w:hAnsi="Times New Roman" w:cs="Times New Roman"/>
          <w:b/>
          <w:bCs/>
        </w:rPr>
        <w:t xml:space="preserve"> FFS whether the mutual impact between two panels need to be considered</w:t>
      </w:r>
      <w:r w:rsidRPr="00E77F7E">
        <w:rPr>
          <w:rFonts w:ascii="Times New Roman" w:hAnsi="Times New Roman" w:cs="Times New Roman"/>
          <w:b/>
          <w:bCs/>
        </w:rPr>
        <w:t>.</w:t>
      </w:r>
    </w:p>
    <w:p w14:paraId="1DBDEFF1" w14:textId="77777777" w:rsidR="00EC25D2" w:rsidRPr="002E67C5" w:rsidRDefault="00EC25D2" w:rsidP="00DD58C0">
      <w:pPr>
        <w:rPr>
          <w:rFonts w:ascii="Times New Roman" w:hAnsi="Times New Roman" w:cs="Times New Roman"/>
        </w:rPr>
      </w:pPr>
    </w:p>
    <w:p w14:paraId="4A07AA1A" w14:textId="7E15ACCF" w:rsidR="00E53DE4" w:rsidRDefault="00E53DE4" w:rsidP="00E53DE4">
      <w:pPr>
        <w:pStyle w:val="ac"/>
        <w:numPr>
          <w:ilvl w:val="0"/>
          <w:numId w:val="27"/>
        </w:numPr>
        <w:rPr>
          <w:rFonts w:ascii="Times New Roman" w:hAnsi="Times New Roman" w:cs="Times New Roman"/>
          <w:b/>
          <w:bCs/>
        </w:rPr>
      </w:pPr>
      <w:r>
        <w:rPr>
          <w:rFonts w:ascii="Times New Roman" w:hAnsi="Times New Roman" w:cs="Times New Roman"/>
          <w:b/>
          <w:bCs/>
        </w:rPr>
        <w:t>one</w:t>
      </w:r>
      <w:r w:rsidRPr="00E53DE4">
        <w:rPr>
          <w:rFonts w:ascii="Times New Roman" w:hAnsi="Times New Roman" w:cs="Times New Roman"/>
          <w:b/>
          <w:bCs/>
        </w:rPr>
        <w:t xml:space="preserve"> panel receive </w:t>
      </w:r>
      <w:r>
        <w:rPr>
          <w:rFonts w:ascii="Times New Roman" w:hAnsi="Times New Roman" w:cs="Times New Roman"/>
          <w:b/>
          <w:bCs/>
        </w:rPr>
        <w:t>two</w:t>
      </w:r>
      <w:r w:rsidRPr="00E53DE4">
        <w:rPr>
          <w:rFonts w:ascii="Times New Roman" w:hAnsi="Times New Roman" w:cs="Times New Roman"/>
          <w:b/>
          <w:bCs/>
        </w:rPr>
        <w:t xml:space="preserve"> layer</w:t>
      </w:r>
      <w:r w:rsidR="00F97441">
        <w:rPr>
          <w:rFonts w:ascii="Times New Roman" w:hAnsi="Times New Roman" w:cs="Times New Roman"/>
          <w:b/>
          <w:bCs/>
        </w:rPr>
        <w:t>s</w:t>
      </w:r>
    </w:p>
    <w:p w14:paraId="58269700" w14:textId="0F3143A3" w:rsidR="00E77F7E" w:rsidRDefault="00E77F7E" w:rsidP="00E77F7E">
      <w:pPr>
        <w:rPr>
          <w:rFonts w:ascii="Times New Roman" w:hAnsi="Times New Roman" w:cs="Times New Roman"/>
          <w:b/>
          <w:bCs/>
        </w:rPr>
      </w:pPr>
    </w:p>
    <w:p w14:paraId="0DA742F2" w14:textId="743242DD" w:rsidR="00C45A9A" w:rsidRDefault="0021521B" w:rsidP="00E77F7E">
      <w:pPr>
        <w:rPr>
          <w:rFonts w:ascii="Times New Roman" w:hAnsi="Times New Roman" w:cs="Times New Roman"/>
        </w:rPr>
      </w:pPr>
      <w:r>
        <w:rPr>
          <w:rFonts w:ascii="Times New Roman" w:hAnsi="Times New Roman" w:cs="Times New Roman"/>
        </w:rPr>
        <w:t xml:space="preserve">Under this section, we still use back-to-back implementation as an example. </w:t>
      </w:r>
      <w:r w:rsidR="00F525BF">
        <w:rPr>
          <w:rFonts w:ascii="Times New Roman" w:hAnsi="Times New Roman" w:cs="Times New Roman"/>
        </w:rPr>
        <w:t>In our understanding, w</w:t>
      </w:r>
      <w:r>
        <w:rPr>
          <w:rFonts w:ascii="Times New Roman" w:hAnsi="Times New Roman" w:cs="Times New Roman"/>
        </w:rPr>
        <w:t xml:space="preserve">hen both </w:t>
      </w:r>
      <w:r>
        <w:rPr>
          <w:rFonts w:ascii="Times New Roman" w:hAnsi="Times New Roman" w:cs="Times New Roman" w:hint="eastAsia"/>
        </w:rPr>
        <w:t>2</w:t>
      </w:r>
      <w:r>
        <w:rPr>
          <w:rFonts w:ascii="Times New Roman" w:hAnsi="Times New Roman" w:cs="Times New Roman"/>
        </w:rPr>
        <w:t xml:space="preserve"> AOA</w:t>
      </w:r>
      <w:r w:rsidR="00F525BF">
        <w:rPr>
          <w:rFonts w:ascii="Times New Roman" w:hAnsi="Times New Roman" w:cs="Times New Roman"/>
        </w:rPr>
        <w:t>s</w:t>
      </w:r>
      <w:r>
        <w:rPr>
          <w:rFonts w:ascii="Times New Roman" w:hAnsi="Times New Roman" w:cs="Times New Roman"/>
        </w:rPr>
        <w:t xml:space="preserve"> fall into the </w:t>
      </w:r>
      <w:r w:rsidR="00CD11C8">
        <w:rPr>
          <w:rFonts w:ascii="Times New Roman" w:hAnsi="Times New Roman" w:cs="Times New Roman"/>
        </w:rPr>
        <w:t xml:space="preserve">region </w:t>
      </w:r>
      <w:r w:rsidR="00F525BF">
        <w:rPr>
          <w:rFonts w:ascii="Times New Roman" w:hAnsi="Times New Roman" w:cs="Times New Roman"/>
        </w:rPr>
        <w:t xml:space="preserve">where </w:t>
      </w:r>
      <w:r w:rsidR="00CD11C8">
        <w:rPr>
          <w:rFonts w:ascii="Times New Roman" w:hAnsi="Times New Roman" w:cs="Times New Roman"/>
        </w:rPr>
        <w:t>only</w:t>
      </w:r>
      <w:r>
        <w:rPr>
          <w:rFonts w:ascii="Times New Roman" w:hAnsi="Times New Roman" w:cs="Times New Roman"/>
        </w:rPr>
        <w:t xml:space="preserve"> one panel</w:t>
      </w:r>
      <w:r w:rsidR="00520ACA">
        <w:rPr>
          <w:rFonts w:ascii="Times New Roman" w:hAnsi="Times New Roman" w:cs="Times New Roman"/>
        </w:rPr>
        <w:t xml:space="preserve"> can cover</w:t>
      </w:r>
      <w:r>
        <w:rPr>
          <w:rFonts w:ascii="Times New Roman" w:hAnsi="Times New Roman" w:cs="Times New Roman"/>
        </w:rPr>
        <w:t xml:space="preserve">, </w:t>
      </w:r>
      <w:r w:rsidR="00CD11C8">
        <w:rPr>
          <w:rFonts w:ascii="Times New Roman" w:hAnsi="Times New Roman" w:cs="Times New Roman"/>
        </w:rPr>
        <w:t xml:space="preserve">the UE still can perform </w:t>
      </w:r>
      <w:r w:rsidR="004E45D9">
        <w:rPr>
          <w:rFonts w:ascii="Times New Roman" w:hAnsi="Times New Roman" w:cs="Times New Roman"/>
        </w:rPr>
        <w:t>dual-</w:t>
      </w:r>
      <w:r w:rsidR="00CD11C8">
        <w:rPr>
          <w:rFonts w:ascii="Times New Roman" w:hAnsi="Times New Roman" w:cs="Times New Roman"/>
        </w:rPr>
        <w:t>polariz</w:t>
      </w:r>
      <w:r w:rsidR="004E45D9">
        <w:rPr>
          <w:rFonts w:ascii="Times New Roman" w:hAnsi="Times New Roman" w:cs="Times New Roman"/>
        </w:rPr>
        <w:t xml:space="preserve">ed </w:t>
      </w:r>
      <w:r w:rsidR="00CD11C8">
        <w:rPr>
          <w:rFonts w:ascii="Times New Roman" w:hAnsi="Times New Roman" w:cs="Times New Roman"/>
        </w:rPr>
        <w:t xml:space="preserve">MIMO to receive </w:t>
      </w:r>
      <w:r w:rsidR="002D56C2">
        <w:rPr>
          <w:rFonts w:ascii="Times New Roman" w:hAnsi="Times New Roman" w:cs="Times New Roman"/>
        </w:rPr>
        <w:t>2-layer</w:t>
      </w:r>
      <w:r w:rsidR="00CD11C8">
        <w:rPr>
          <w:rFonts w:ascii="Times New Roman" w:hAnsi="Times New Roman" w:cs="Times New Roman"/>
        </w:rPr>
        <w:t xml:space="preserve"> </w:t>
      </w:r>
      <w:r w:rsidR="004E45D9">
        <w:rPr>
          <w:rFonts w:ascii="Times New Roman" w:hAnsi="Times New Roman" w:cs="Times New Roman"/>
        </w:rPr>
        <w:t>data</w:t>
      </w:r>
      <w:r w:rsidR="00F525BF">
        <w:rPr>
          <w:rFonts w:ascii="Times New Roman" w:hAnsi="Times New Roman" w:cs="Times New Roman"/>
        </w:rPr>
        <w:t xml:space="preserve"> with one panel</w:t>
      </w:r>
      <w:r w:rsidR="00C45A9A">
        <w:rPr>
          <w:rFonts w:ascii="Times New Roman" w:hAnsi="Times New Roman" w:cs="Times New Roman"/>
        </w:rPr>
        <w:t>, and this behavior should not be precluded.</w:t>
      </w:r>
    </w:p>
    <w:p w14:paraId="4D29424E" w14:textId="77777777" w:rsidR="00C45A9A" w:rsidRPr="00C45A9A" w:rsidRDefault="00C45A9A" w:rsidP="00E77F7E">
      <w:pPr>
        <w:rPr>
          <w:rFonts w:ascii="Times New Roman" w:hAnsi="Times New Roman" w:cs="Times New Roman"/>
          <w:b/>
          <w:bCs/>
        </w:rPr>
      </w:pPr>
    </w:p>
    <w:p w14:paraId="351A7E4A" w14:textId="1578DFFC" w:rsidR="00C45A9A" w:rsidRPr="00C45A9A" w:rsidRDefault="00C45A9A" w:rsidP="00E77F7E">
      <w:pPr>
        <w:rPr>
          <w:rFonts w:ascii="Times New Roman" w:hAnsi="Times New Roman" w:cs="Times New Roman"/>
          <w:b/>
          <w:bCs/>
        </w:rPr>
      </w:pPr>
      <w:r w:rsidRPr="00C45A9A">
        <w:rPr>
          <w:rFonts w:ascii="Times New Roman" w:hAnsi="Times New Roman" w:cs="Times New Roman"/>
          <w:b/>
          <w:bCs/>
        </w:rPr>
        <w:t xml:space="preserve">Proposal </w:t>
      </w:r>
      <w:r w:rsidRPr="00C45A9A">
        <w:rPr>
          <w:rFonts w:ascii="Times New Roman" w:hAnsi="Times New Roman" w:cs="Times New Roman" w:hint="eastAsia"/>
          <w:b/>
          <w:bCs/>
        </w:rPr>
        <w:t>2</w:t>
      </w:r>
      <w:r w:rsidRPr="00C45A9A">
        <w:rPr>
          <w:rFonts w:ascii="Times New Roman" w:hAnsi="Times New Roman" w:cs="Times New Roman"/>
          <w:b/>
          <w:bCs/>
        </w:rPr>
        <w:t xml:space="preserve">: </w:t>
      </w:r>
      <w:r>
        <w:rPr>
          <w:rFonts w:ascii="Times New Roman" w:hAnsi="Times New Roman" w:cs="Times New Roman"/>
          <w:b/>
          <w:bCs/>
        </w:rPr>
        <w:t>S</w:t>
      </w:r>
      <w:r w:rsidRPr="00C45A9A">
        <w:rPr>
          <w:rFonts w:ascii="Times New Roman" w:hAnsi="Times New Roman" w:cs="Times New Roman"/>
          <w:b/>
          <w:bCs/>
        </w:rPr>
        <w:t xml:space="preserve">ingle panel perform dual-polarized MIMO to receive </w:t>
      </w:r>
      <w:r w:rsidR="002D56C2" w:rsidRPr="00C45A9A">
        <w:rPr>
          <w:rFonts w:ascii="Times New Roman" w:hAnsi="Times New Roman" w:cs="Times New Roman"/>
          <w:b/>
          <w:bCs/>
        </w:rPr>
        <w:t>2-layer</w:t>
      </w:r>
      <w:r w:rsidRPr="00C45A9A">
        <w:rPr>
          <w:rFonts w:ascii="Times New Roman" w:hAnsi="Times New Roman" w:cs="Times New Roman"/>
          <w:b/>
          <w:bCs/>
        </w:rPr>
        <w:t xml:space="preserve"> data from 2 </w:t>
      </w:r>
      <w:proofErr w:type="spellStart"/>
      <w:r w:rsidRPr="00C45A9A">
        <w:rPr>
          <w:rFonts w:ascii="Times New Roman" w:hAnsi="Times New Roman" w:cs="Times New Roman"/>
          <w:b/>
          <w:bCs/>
        </w:rPr>
        <w:t>A</w:t>
      </w:r>
      <w:r>
        <w:rPr>
          <w:rFonts w:ascii="Times New Roman" w:hAnsi="Times New Roman" w:cs="Times New Roman" w:hint="eastAsia"/>
          <w:b/>
          <w:bCs/>
        </w:rPr>
        <w:t>o</w:t>
      </w:r>
      <w:r w:rsidRPr="00C45A9A">
        <w:rPr>
          <w:rFonts w:ascii="Times New Roman" w:hAnsi="Times New Roman" w:cs="Times New Roman"/>
          <w:b/>
          <w:bCs/>
        </w:rPr>
        <w:t>As</w:t>
      </w:r>
      <w:proofErr w:type="spellEnd"/>
      <w:r w:rsidRPr="00C45A9A">
        <w:rPr>
          <w:rFonts w:ascii="Times New Roman" w:hAnsi="Times New Roman" w:cs="Times New Roman"/>
          <w:b/>
          <w:bCs/>
        </w:rPr>
        <w:t xml:space="preserve"> is allowed.</w:t>
      </w:r>
    </w:p>
    <w:p w14:paraId="62C90ACD" w14:textId="77777777" w:rsidR="00C45A9A" w:rsidRDefault="00C45A9A" w:rsidP="00E77F7E">
      <w:pPr>
        <w:rPr>
          <w:rFonts w:ascii="Times New Roman" w:hAnsi="Times New Roman" w:cs="Times New Roman"/>
        </w:rPr>
      </w:pPr>
    </w:p>
    <w:p w14:paraId="6FFC6B06" w14:textId="42E192C9" w:rsidR="002E67C5" w:rsidRPr="0021521B" w:rsidRDefault="004E45D9" w:rsidP="00E77F7E">
      <w:pPr>
        <w:rPr>
          <w:rFonts w:ascii="Times New Roman" w:hAnsi="Times New Roman" w:cs="Times New Roman"/>
        </w:rPr>
      </w:pPr>
      <w:r>
        <w:rPr>
          <w:rFonts w:ascii="Times New Roman" w:hAnsi="Times New Roman" w:cs="Times New Roman"/>
        </w:rPr>
        <w:t>T</w:t>
      </w:r>
      <w:r w:rsidR="00520ACA">
        <w:rPr>
          <w:rFonts w:ascii="Times New Roman" w:hAnsi="Times New Roman" w:cs="Times New Roman"/>
        </w:rPr>
        <w:t>here are two possible UE behavior as shown in Figure 7.</w:t>
      </w:r>
    </w:p>
    <w:p w14:paraId="4B7EA4A6" w14:textId="38C257DD" w:rsidR="00E77F7E" w:rsidRDefault="00164DB8" w:rsidP="00B93231">
      <w:pPr>
        <w:jc w:val="center"/>
        <w:rPr>
          <w:rFonts w:ascii="Times New Roman" w:hAnsi="Times New Roman" w:cs="Times New Roman"/>
          <w:b/>
          <w:bCs/>
        </w:rPr>
      </w:pPr>
      <w:r>
        <w:object w:dxaOrig="7726" w:dyaOrig="4365" w14:anchorId="05C35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5pt;height:149pt" o:ole="">
            <v:imagedata r:id="rId19" o:title=""/>
          </v:shape>
          <o:OLEObject Type="Embed" ProgID="Visio.Drawing.15" ShapeID="_x0000_i1025" DrawAspect="Content" ObjectID="_1726081719" r:id="rId20"/>
        </w:object>
      </w:r>
    </w:p>
    <w:p w14:paraId="66FEE0EF" w14:textId="4217A8F7" w:rsidR="004E45D9" w:rsidRPr="00E77F7E" w:rsidRDefault="004E45D9" w:rsidP="00B93231">
      <w:pPr>
        <w:jc w:val="cente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 xml:space="preserve">igure 7 </w:t>
      </w:r>
      <w:r w:rsidR="00F525BF">
        <w:rPr>
          <w:rFonts w:ascii="Times New Roman" w:hAnsi="Times New Roman" w:cs="Times New Roman"/>
          <w:b/>
          <w:bCs/>
        </w:rPr>
        <w:t>Dual-polarized MIMO for single panel</w:t>
      </w:r>
    </w:p>
    <w:p w14:paraId="146C9C31" w14:textId="56839617" w:rsidR="0049636D" w:rsidRDefault="0049636D" w:rsidP="00DD58C0">
      <w:pPr>
        <w:rPr>
          <w:rFonts w:ascii="Times New Roman" w:hAnsi="Times New Roman" w:cs="Times New Roman"/>
        </w:rPr>
      </w:pPr>
    </w:p>
    <w:p w14:paraId="1121CB52" w14:textId="689838BD" w:rsidR="00F525BF" w:rsidRDefault="00057DB7" w:rsidP="00DD58C0">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left </w:t>
      </w:r>
      <w:r w:rsidR="00C45A9A">
        <w:rPr>
          <w:rFonts w:ascii="Times New Roman" w:hAnsi="Times New Roman" w:cs="Times New Roman"/>
        </w:rPr>
        <w:t xml:space="preserve">case </w:t>
      </w:r>
      <w:r>
        <w:rPr>
          <w:rFonts w:ascii="Times New Roman" w:hAnsi="Times New Roman" w:cs="Times New Roman"/>
        </w:rPr>
        <w:t xml:space="preserve">means V-pol beam and H-pol beam point to the same direction and the beam </w:t>
      </w:r>
      <w:r w:rsidR="002D56C2">
        <w:rPr>
          <w:rFonts w:ascii="Times New Roman" w:hAnsi="Times New Roman" w:cs="Times New Roman"/>
        </w:rPr>
        <w:t>pattern</w:t>
      </w:r>
      <w:bookmarkStart w:id="2" w:name="_GoBack"/>
      <w:bookmarkEnd w:id="2"/>
      <w:r>
        <w:rPr>
          <w:rFonts w:ascii="Times New Roman" w:hAnsi="Times New Roman" w:cs="Times New Roman"/>
        </w:rPr>
        <w:t xml:space="preserve"> </w:t>
      </w:r>
      <w:r w:rsidR="00B12C93">
        <w:rPr>
          <w:rFonts w:ascii="Times New Roman" w:hAnsi="Times New Roman" w:cs="Times New Roman"/>
        </w:rPr>
        <w:t xml:space="preserve">can </w:t>
      </w:r>
      <w:r>
        <w:rPr>
          <w:rFonts w:ascii="Times New Roman" w:hAnsi="Times New Roman" w:cs="Times New Roman"/>
        </w:rPr>
        <w:t>be a rough one. This behavior may happen to some low</w:t>
      </w:r>
      <w:r w:rsidR="008016B2">
        <w:rPr>
          <w:rFonts w:ascii="Times New Roman" w:hAnsi="Times New Roman" w:cs="Times New Roman" w:hint="eastAsia"/>
        </w:rPr>
        <w:t>-</w:t>
      </w:r>
      <w:r>
        <w:rPr>
          <w:rFonts w:ascii="Times New Roman" w:hAnsi="Times New Roman" w:cs="Times New Roman"/>
        </w:rPr>
        <w:t xml:space="preserve">cost UE that sharing the RF path (e.g., phase shifter) for both </w:t>
      </w:r>
      <w:r w:rsidR="008016B2">
        <w:rPr>
          <w:rFonts w:ascii="Times New Roman" w:hAnsi="Times New Roman" w:cs="Times New Roman"/>
        </w:rPr>
        <w:t>polarizations</w:t>
      </w:r>
      <w:r>
        <w:rPr>
          <w:rFonts w:ascii="Times New Roman" w:hAnsi="Times New Roman" w:cs="Times New Roman"/>
        </w:rPr>
        <w:t xml:space="preserve">. Under </w:t>
      </w:r>
      <w:r>
        <w:rPr>
          <w:rFonts w:ascii="Times New Roman" w:hAnsi="Times New Roman" w:cs="Times New Roman" w:hint="eastAsia"/>
        </w:rPr>
        <w:t>t</w:t>
      </w:r>
      <w:r>
        <w:rPr>
          <w:rFonts w:ascii="Times New Roman" w:hAnsi="Times New Roman" w:cs="Times New Roman"/>
        </w:rPr>
        <w:t xml:space="preserve">his behavior, each layer not only lose the polarization gain but also suffer from low </w:t>
      </w:r>
      <w:r w:rsidR="00C45A9A">
        <w:rPr>
          <w:rFonts w:ascii="Times New Roman" w:hAnsi="Times New Roman" w:cs="Times New Roman"/>
        </w:rPr>
        <w:t xml:space="preserve">antenna gain. The right case </w:t>
      </w:r>
      <w:r w:rsidR="008016B2">
        <w:rPr>
          <w:rFonts w:ascii="Times New Roman" w:hAnsi="Times New Roman" w:cs="Times New Roman"/>
        </w:rPr>
        <w:t>means</w:t>
      </w:r>
      <w:r w:rsidR="00C45A9A">
        <w:rPr>
          <w:rFonts w:ascii="Times New Roman" w:hAnsi="Times New Roman" w:cs="Times New Roman"/>
        </w:rPr>
        <w:t xml:space="preserve"> the UE can point its V-pol and H-pol beam to different direction which corresponding to </w:t>
      </w:r>
      <w:r w:rsidR="00C45A9A">
        <w:rPr>
          <w:rFonts w:ascii="Times New Roman" w:hAnsi="Times New Roman" w:cs="Times New Roman"/>
        </w:rPr>
        <w:lastRenderedPageBreak/>
        <w:t xml:space="preserve">the 2 </w:t>
      </w:r>
      <w:proofErr w:type="spellStart"/>
      <w:r w:rsidR="00C45A9A">
        <w:rPr>
          <w:rFonts w:ascii="Times New Roman" w:hAnsi="Times New Roman" w:cs="Times New Roman"/>
        </w:rPr>
        <w:t>AoAs</w:t>
      </w:r>
      <w:proofErr w:type="spellEnd"/>
      <w:r w:rsidR="00B15ABA">
        <w:rPr>
          <w:rFonts w:ascii="Times New Roman" w:hAnsi="Times New Roman" w:cs="Times New Roman"/>
        </w:rPr>
        <w:t xml:space="preserve">, and this need independent RF path for V-pol and H-pol antenna element. UE can get better performance because the antenna gain for each </w:t>
      </w:r>
      <w:proofErr w:type="spellStart"/>
      <w:r w:rsidR="00B15ABA">
        <w:rPr>
          <w:rFonts w:ascii="Times New Roman" w:hAnsi="Times New Roman" w:cs="Times New Roman"/>
        </w:rPr>
        <w:t>AoA</w:t>
      </w:r>
      <w:proofErr w:type="spellEnd"/>
      <w:r w:rsidR="00B15ABA">
        <w:rPr>
          <w:rFonts w:ascii="Times New Roman" w:hAnsi="Times New Roman" w:cs="Times New Roman"/>
        </w:rPr>
        <w:t xml:space="preserve"> is optimized. In </w:t>
      </w:r>
      <w:r w:rsidR="00B15ABA">
        <w:rPr>
          <w:rFonts w:ascii="Times New Roman" w:hAnsi="Times New Roman" w:cs="Times New Roman" w:hint="eastAsia"/>
        </w:rPr>
        <w:t>o</w:t>
      </w:r>
      <w:r w:rsidR="00B15ABA">
        <w:rPr>
          <w:rFonts w:ascii="Times New Roman" w:hAnsi="Times New Roman" w:cs="Times New Roman"/>
        </w:rPr>
        <w:t xml:space="preserve">ur understanding, the multi-Rx feature is not </w:t>
      </w:r>
      <w:r w:rsidR="00B12C93">
        <w:rPr>
          <w:rFonts w:ascii="Times New Roman" w:hAnsi="Times New Roman" w:cs="Times New Roman"/>
        </w:rPr>
        <w:t>mandatory</w:t>
      </w:r>
      <w:r w:rsidR="00B15ABA">
        <w:rPr>
          <w:rFonts w:ascii="Times New Roman" w:hAnsi="Times New Roman" w:cs="Times New Roman"/>
        </w:rPr>
        <w:t xml:space="preserve"> for all UE</w:t>
      </w:r>
      <w:r w:rsidR="0053136A">
        <w:rPr>
          <w:rFonts w:ascii="Times New Roman" w:hAnsi="Times New Roman" w:cs="Times New Roman"/>
        </w:rPr>
        <w:t xml:space="preserve">, and we should ensure the performance gain first, so the V-pol and H-pol beam can point to different direction should be the baseline for RF </w:t>
      </w:r>
      <w:r w:rsidR="008F7789">
        <w:rPr>
          <w:rFonts w:ascii="Times New Roman" w:hAnsi="Times New Roman" w:cs="Times New Roman"/>
        </w:rPr>
        <w:t>requirement</w:t>
      </w:r>
      <w:r w:rsidR="0053136A">
        <w:rPr>
          <w:rFonts w:ascii="Times New Roman" w:hAnsi="Times New Roman" w:cs="Times New Roman"/>
        </w:rPr>
        <w:t xml:space="preserve"> discussion.</w:t>
      </w:r>
    </w:p>
    <w:p w14:paraId="419F9AD0" w14:textId="2302F7A1" w:rsidR="0053136A" w:rsidRPr="00B12C93" w:rsidRDefault="0053136A" w:rsidP="00DD58C0">
      <w:pPr>
        <w:rPr>
          <w:rFonts w:ascii="Times New Roman" w:hAnsi="Times New Roman" w:cs="Times New Roman"/>
        </w:rPr>
      </w:pPr>
    </w:p>
    <w:p w14:paraId="43E29BB4" w14:textId="0B4F6D7F" w:rsidR="0053136A" w:rsidRPr="0053136A" w:rsidRDefault="0053136A" w:rsidP="00DD58C0">
      <w:pPr>
        <w:rPr>
          <w:rFonts w:ascii="Times New Roman" w:hAnsi="Times New Roman" w:cs="Times New Roman"/>
          <w:b/>
          <w:bCs/>
        </w:rPr>
      </w:pPr>
      <w:r w:rsidRPr="0053136A">
        <w:rPr>
          <w:rFonts w:ascii="Times New Roman" w:hAnsi="Times New Roman" w:cs="Times New Roman"/>
          <w:b/>
          <w:bCs/>
        </w:rPr>
        <w:t xml:space="preserve">Proposal </w:t>
      </w:r>
      <w:r w:rsidRPr="0053136A">
        <w:rPr>
          <w:rFonts w:ascii="Times New Roman" w:hAnsi="Times New Roman" w:cs="Times New Roman" w:hint="eastAsia"/>
          <w:b/>
          <w:bCs/>
        </w:rPr>
        <w:t>3</w:t>
      </w:r>
      <w:r w:rsidRPr="0053136A">
        <w:rPr>
          <w:rFonts w:ascii="Times New Roman" w:hAnsi="Times New Roman" w:cs="Times New Roman"/>
          <w:b/>
          <w:bCs/>
        </w:rPr>
        <w:t xml:space="preserve">: </w:t>
      </w:r>
      <w:r w:rsidR="00F91BEC">
        <w:rPr>
          <w:rFonts w:ascii="Times New Roman" w:hAnsi="Times New Roman" w:cs="Times New Roman"/>
          <w:b/>
          <w:bCs/>
        </w:rPr>
        <w:t>Independent RF chain for each po</w:t>
      </w:r>
      <w:r w:rsidR="0088776C">
        <w:rPr>
          <w:rFonts w:ascii="Times New Roman" w:hAnsi="Times New Roman" w:cs="Times New Roman"/>
          <w:b/>
          <w:bCs/>
        </w:rPr>
        <w:t>l</w:t>
      </w:r>
      <w:r w:rsidR="00F91BEC">
        <w:rPr>
          <w:rFonts w:ascii="Times New Roman" w:hAnsi="Times New Roman" w:cs="Times New Roman"/>
          <w:b/>
          <w:bCs/>
        </w:rPr>
        <w:t xml:space="preserve">arization </w:t>
      </w:r>
      <w:r w:rsidRPr="0053136A">
        <w:rPr>
          <w:rFonts w:ascii="Times New Roman" w:hAnsi="Times New Roman" w:cs="Times New Roman"/>
          <w:b/>
          <w:bCs/>
        </w:rPr>
        <w:t>should be the baseline for the multi-Rx RF requirement discussion.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4F6B8BEA" w:rsidR="00D8281A" w:rsidRDefault="0088776C"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UE implementation assumption for multi-Rx:</w:t>
      </w:r>
    </w:p>
    <w:p w14:paraId="7183CC2B" w14:textId="3DF08976" w:rsidR="0088776C" w:rsidRPr="0088776C" w:rsidRDefault="0088776C" w:rsidP="0088776C">
      <w:pPr>
        <w:rPr>
          <w:rFonts w:ascii="Times New Roman" w:hAnsi="Times New Roman" w:cs="Times New Roman"/>
        </w:rPr>
      </w:pPr>
      <w:r w:rsidRPr="0063501C">
        <w:rPr>
          <w:rFonts w:ascii="Times New Roman" w:hAnsi="Times New Roman" w:cs="Times New Roman"/>
          <w:b/>
          <w:bCs/>
        </w:rPr>
        <w:t xml:space="preserve">Observation 1: </w:t>
      </w:r>
      <w:r w:rsidRPr="0088776C">
        <w:rPr>
          <w:rFonts w:ascii="Times New Roman" w:hAnsi="Times New Roman" w:cs="Times New Roman"/>
        </w:rPr>
        <w:t xml:space="preserve">The beam pattern will be distorted when multiple panels activated simultaneously. </w:t>
      </w:r>
    </w:p>
    <w:p w14:paraId="4FD645B0" w14:textId="77777777" w:rsidR="0088776C" w:rsidRDefault="0088776C" w:rsidP="0088776C"/>
    <w:p w14:paraId="2812EEB0" w14:textId="77777777" w:rsidR="0088776C" w:rsidRPr="0088776C" w:rsidRDefault="0088776C" w:rsidP="0088776C">
      <w:pPr>
        <w:rPr>
          <w:rFonts w:ascii="Times New Roman" w:hAnsi="Times New Roman" w:cs="Times New Roman"/>
          <w:noProof/>
        </w:rPr>
      </w:pPr>
      <w:r>
        <w:rPr>
          <w:rFonts w:ascii="Times New Roman" w:hAnsi="Times New Roman" w:cs="Times New Roman"/>
          <w:b/>
          <w:bCs/>
          <w:noProof/>
        </w:rPr>
        <w:t xml:space="preserve">Observation 2: </w:t>
      </w:r>
      <w:r w:rsidRPr="0088776C">
        <w:rPr>
          <w:rFonts w:ascii="Times New Roman" w:hAnsi="Times New Roman" w:cs="Times New Roman"/>
          <w:noProof/>
        </w:rPr>
        <w:t xml:space="preserve">The antenna gain of multiple panels activaed simultaneously is not always better than multiple panel switching, no matter for peak or 50% sperhical coverage. </w:t>
      </w:r>
    </w:p>
    <w:p w14:paraId="683C9311" w14:textId="6A3C5843" w:rsidR="0088776C" w:rsidRPr="00EC25D2" w:rsidRDefault="0088776C" w:rsidP="0088776C">
      <w:pPr>
        <w:rPr>
          <w:rFonts w:ascii="Times New Roman" w:hAnsi="Times New Roman" w:cs="Times New Roman"/>
          <w:b/>
          <w:bCs/>
          <w:noProof/>
        </w:rPr>
      </w:pPr>
      <w:r>
        <w:rPr>
          <w:rFonts w:ascii="Times New Roman" w:hAnsi="Times New Roman" w:cs="Times New Roman"/>
          <w:b/>
          <w:bCs/>
          <w:noProof/>
        </w:rPr>
        <w:t xml:space="preserve">  </w:t>
      </w:r>
    </w:p>
    <w:p w14:paraId="76E2E058" w14:textId="77777777" w:rsidR="0088776C" w:rsidRPr="0088776C" w:rsidRDefault="0088776C" w:rsidP="0088776C">
      <w:pPr>
        <w:rPr>
          <w:rFonts w:ascii="Times New Roman" w:hAnsi="Times New Roman" w:cs="Times New Roman"/>
        </w:rPr>
      </w:pPr>
      <w:r w:rsidRPr="00E77F7E">
        <w:rPr>
          <w:rFonts w:ascii="Times New Roman" w:hAnsi="Times New Roman" w:cs="Times New Roman"/>
          <w:b/>
          <w:bCs/>
        </w:rPr>
        <w:t xml:space="preserve">Observation 3: </w:t>
      </w:r>
      <w:r w:rsidRPr="0088776C">
        <w:rPr>
          <w:rFonts w:ascii="Times New Roman" w:hAnsi="Times New Roman" w:cs="Times New Roman"/>
        </w:rPr>
        <w:t xml:space="preserve">The mutual impact between panels is rely on the UE design, and it will significantly exacerbate the development overhead if we try to avoid it. </w:t>
      </w:r>
    </w:p>
    <w:p w14:paraId="78C582C1" w14:textId="77777777" w:rsidR="0088776C" w:rsidRPr="00E77F7E" w:rsidRDefault="0088776C" w:rsidP="0088776C">
      <w:pPr>
        <w:rPr>
          <w:rFonts w:ascii="Times New Roman" w:hAnsi="Times New Roman" w:cs="Times New Roman"/>
          <w:b/>
          <w:bCs/>
        </w:rPr>
      </w:pPr>
    </w:p>
    <w:p w14:paraId="4C3630CE" w14:textId="795BA270" w:rsidR="0088776C" w:rsidRDefault="0088776C" w:rsidP="0088776C">
      <w:pPr>
        <w:rPr>
          <w:rFonts w:ascii="Times New Roman" w:hAnsi="Times New Roman" w:cs="Times New Roman"/>
          <w:b/>
          <w:bCs/>
        </w:rPr>
      </w:pPr>
      <w:r w:rsidRPr="00E77F7E">
        <w:rPr>
          <w:rFonts w:ascii="Times New Roman" w:hAnsi="Times New Roman" w:cs="Times New Roman"/>
          <w:b/>
          <w:bCs/>
        </w:rPr>
        <w:t>Proposal 1:</w:t>
      </w:r>
      <w:r>
        <w:rPr>
          <w:rFonts w:ascii="Times New Roman" w:hAnsi="Times New Roman" w:cs="Times New Roman"/>
          <w:b/>
          <w:bCs/>
        </w:rPr>
        <w:t xml:space="preserve"> </w:t>
      </w:r>
      <w:r w:rsidRPr="0088776C">
        <w:rPr>
          <w:rFonts w:ascii="Times New Roman" w:hAnsi="Times New Roman" w:cs="Times New Roman"/>
        </w:rPr>
        <w:t>FFS whether the mutual impact between two panels need to be considered.</w:t>
      </w:r>
    </w:p>
    <w:p w14:paraId="4B738DFC" w14:textId="77777777" w:rsidR="0088776C" w:rsidRPr="00E77F7E" w:rsidRDefault="0088776C" w:rsidP="0088776C">
      <w:pPr>
        <w:rPr>
          <w:rFonts w:ascii="Times New Roman" w:hAnsi="Times New Roman" w:cs="Times New Roman"/>
          <w:b/>
          <w:bCs/>
        </w:rPr>
      </w:pPr>
    </w:p>
    <w:p w14:paraId="55FB3111" w14:textId="357B4EE4" w:rsidR="0088776C" w:rsidRDefault="0088776C" w:rsidP="0088776C">
      <w:pPr>
        <w:rPr>
          <w:rFonts w:ascii="Times New Roman" w:hAnsi="Times New Roman" w:cs="Times New Roman"/>
          <w:b/>
          <w:bCs/>
        </w:rPr>
      </w:pPr>
      <w:r w:rsidRPr="00C45A9A">
        <w:rPr>
          <w:rFonts w:ascii="Times New Roman" w:hAnsi="Times New Roman" w:cs="Times New Roman"/>
          <w:b/>
          <w:bCs/>
        </w:rPr>
        <w:t xml:space="preserve">Proposal </w:t>
      </w:r>
      <w:r w:rsidRPr="00C45A9A">
        <w:rPr>
          <w:rFonts w:ascii="Times New Roman" w:hAnsi="Times New Roman" w:cs="Times New Roman" w:hint="eastAsia"/>
          <w:b/>
          <w:bCs/>
        </w:rPr>
        <w:t>2</w:t>
      </w:r>
      <w:r w:rsidRPr="00C45A9A">
        <w:rPr>
          <w:rFonts w:ascii="Times New Roman" w:hAnsi="Times New Roman" w:cs="Times New Roman"/>
          <w:b/>
          <w:bCs/>
        </w:rPr>
        <w:t xml:space="preserve">: </w:t>
      </w:r>
      <w:r w:rsidRPr="0088776C">
        <w:rPr>
          <w:rFonts w:ascii="Times New Roman" w:hAnsi="Times New Roman" w:cs="Times New Roman"/>
        </w:rPr>
        <w:t xml:space="preserve">Single panel perform dual-polarized MIMO to receive 2-layer data from 2 </w:t>
      </w:r>
      <w:proofErr w:type="spellStart"/>
      <w:r w:rsidRPr="0088776C">
        <w:rPr>
          <w:rFonts w:ascii="Times New Roman" w:hAnsi="Times New Roman" w:cs="Times New Roman"/>
        </w:rPr>
        <w:t>A</w:t>
      </w:r>
      <w:r w:rsidRPr="0088776C">
        <w:rPr>
          <w:rFonts w:ascii="Times New Roman" w:hAnsi="Times New Roman" w:cs="Times New Roman" w:hint="eastAsia"/>
        </w:rPr>
        <w:t>o</w:t>
      </w:r>
      <w:r w:rsidRPr="0088776C">
        <w:rPr>
          <w:rFonts w:ascii="Times New Roman" w:hAnsi="Times New Roman" w:cs="Times New Roman"/>
        </w:rPr>
        <w:t>As</w:t>
      </w:r>
      <w:proofErr w:type="spellEnd"/>
      <w:r w:rsidRPr="0088776C">
        <w:rPr>
          <w:rFonts w:ascii="Times New Roman" w:hAnsi="Times New Roman" w:cs="Times New Roman"/>
        </w:rPr>
        <w:t xml:space="preserve"> is allowed.</w:t>
      </w:r>
    </w:p>
    <w:p w14:paraId="40405E65" w14:textId="77777777" w:rsidR="0088776C" w:rsidRPr="00C45A9A" w:rsidRDefault="0088776C" w:rsidP="0088776C">
      <w:pPr>
        <w:rPr>
          <w:rFonts w:ascii="Times New Roman" w:hAnsi="Times New Roman" w:cs="Times New Roman"/>
          <w:b/>
          <w:bCs/>
        </w:rPr>
      </w:pPr>
    </w:p>
    <w:p w14:paraId="2096380A" w14:textId="63533CC6" w:rsidR="0088776C" w:rsidRPr="0088776C" w:rsidRDefault="0088776C" w:rsidP="0088776C">
      <w:pPr>
        <w:rPr>
          <w:rFonts w:ascii="Times New Roman" w:hAnsi="Times New Roman" w:cs="Times New Roman"/>
        </w:rPr>
      </w:pPr>
      <w:r w:rsidRPr="0053136A">
        <w:rPr>
          <w:rFonts w:ascii="Times New Roman" w:hAnsi="Times New Roman" w:cs="Times New Roman"/>
          <w:b/>
          <w:bCs/>
        </w:rPr>
        <w:t xml:space="preserve">Proposal </w:t>
      </w:r>
      <w:r w:rsidRPr="0053136A">
        <w:rPr>
          <w:rFonts w:ascii="Times New Roman" w:hAnsi="Times New Roman" w:cs="Times New Roman" w:hint="eastAsia"/>
          <w:b/>
          <w:bCs/>
        </w:rPr>
        <w:t>3</w:t>
      </w:r>
      <w:r w:rsidRPr="0053136A">
        <w:rPr>
          <w:rFonts w:ascii="Times New Roman" w:hAnsi="Times New Roman" w:cs="Times New Roman"/>
          <w:b/>
          <w:bCs/>
        </w:rPr>
        <w:t xml:space="preserve">: </w:t>
      </w:r>
      <w:r w:rsidRPr="0088776C">
        <w:rPr>
          <w:rFonts w:ascii="Times New Roman" w:hAnsi="Times New Roman" w:cs="Times New Roman"/>
        </w:rPr>
        <w:t>Independent RF chain for each polarization should be the baseline for the multi-Rx RF requirement discussion.</w:t>
      </w:r>
    </w:p>
    <w:p w14:paraId="1111C373" w14:textId="77777777" w:rsidR="0088776C" w:rsidRPr="0088776C" w:rsidRDefault="0088776C"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12C0EC8" w:rsidR="00DB2092" w:rsidRPr="00544495" w:rsidRDefault="0088776C"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624FC">
        <w:rPr>
          <w:rFonts w:ascii="Times New Roman" w:eastAsia="等线" w:hAnsi="Times New Roman" w:cs="Times New Roman"/>
          <w:kern w:val="0"/>
          <w:sz w:val="20"/>
          <w:szCs w:val="20"/>
        </w:rPr>
        <w:t>R4-2214457, WF on FR2 multi-Rx chain DL reception, Sony</w:t>
      </w:r>
      <w:r>
        <w:rPr>
          <w:rFonts w:ascii="Times New Roman" w:eastAsia="等线" w:hAnsi="Times New Roman" w:cs="Times New Roman"/>
          <w:kern w:val="0"/>
          <w:sz w:val="20"/>
          <w:szCs w:val="20"/>
        </w:rPr>
        <w:t>, RAN4#104e</w:t>
      </w:r>
    </w:p>
    <w:sectPr w:rsidR="00DB2092" w:rsidRPr="00544495" w:rsidSect="00EC3993">
      <w:footerReference w:type="default" r:id="rId2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8667" w14:textId="77777777" w:rsidR="00B521E4" w:rsidRDefault="00B521E4" w:rsidP="0040353F">
      <w:r>
        <w:separator/>
      </w:r>
    </w:p>
  </w:endnote>
  <w:endnote w:type="continuationSeparator" w:id="0">
    <w:p w14:paraId="52F1464E" w14:textId="77777777" w:rsidR="00B521E4" w:rsidRDefault="00B521E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0F1E7" w14:textId="77777777" w:rsidR="00B521E4" w:rsidRDefault="00B521E4" w:rsidP="0040353F">
      <w:r>
        <w:separator/>
      </w:r>
    </w:p>
  </w:footnote>
  <w:footnote w:type="continuationSeparator" w:id="0">
    <w:p w14:paraId="4A934AE3" w14:textId="77777777" w:rsidR="00B521E4" w:rsidRDefault="00B521E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1051D30"/>
    <w:multiLevelType w:val="hybridMultilevel"/>
    <w:tmpl w:val="1FF429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990D9B"/>
    <w:multiLevelType w:val="multilevel"/>
    <w:tmpl w:val="310C21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022B43"/>
    <w:multiLevelType w:val="hybridMultilevel"/>
    <w:tmpl w:val="A9D03F60"/>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9" w15:restartNumberingAfterBreak="0">
    <w:nsid w:val="2D624183"/>
    <w:multiLevelType w:val="hybridMultilevel"/>
    <w:tmpl w:val="FE907C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AB2014"/>
    <w:multiLevelType w:val="hybridMultilevel"/>
    <w:tmpl w:val="918AE836"/>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9"/>
  </w:num>
  <w:num w:numId="3">
    <w:abstractNumId w:val="6"/>
  </w:num>
  <w:num w:numId="4">
    <w:abstractNumId w:val="24"/>
  </w:num>
  <w:num w:numId="5">
    <w:abstractNumId w:val="5"/>
  </w:num>
  <w:num w:numId="6">
    <w:abstractNumId w:val="21"/>
  </w:num>
  <w:num w:numId="7">
    <w:abstractNumId w:val="13"/>
  </w:num>
  <w:num w:numId="8">
    <w:abstractNumId w:val="16"/>
  </w:num>
  <w:num w:numId="9">
    <w:abstractNumId w:val="17"/>
  </w:num>
  <w:num w:numId="10">
    <w:abstractNumId w:val="10"/>
  </w:num>
  <w:num w:numId="11">
    <w:abstractNumId w:val="11"/>
  </w:num>
  <w:num w:numId="12">
    <w:abstractNumId w:val="4"/>
  </w:num>
  <w:num w:numId="13">
    <w:abstractNumId w:val="0"/>
  </w:num>
  <w:num w:numId="14">
    <w:abstractNumId w:val="25"/>
  </w:num>
  <w:num w:numId="15">
    <w:abstractNumId w:val="23"/>
  </w:num>
  <w:num w:numId="16">
    <w:abstractNumId w:val="12"/>
  </w:num>
  <w:num w:numId="17">
    <w:abstractNumId w:val="18"/>
  </w:num>
  <w:num w:numId="18">
    <w:abstractNumId w:val="20"/>
  </w:num>
  <w:num w:numId="19">
    <w:abstractNumId w:val="7"/>
  </w:num>
  <w:num w:numId="20">
    <w:abstractNumId w:val="2"/>
  </w:num>
  <w:num w:numId="21">
    <w:abstractNumId w:val="3"/>
  </w:num>
  <w:num w:numId="22">
    <w:abstractNumId w:val="15"/>
  </w:num>
  <w:num w:numId="23">
    <w:abstractNumId w:val="9"/>
  </w:num>
  <w:num w:numId="24">
    <w:abstractNumId w:val="3"/>
  </w:num>
  <w:num w:numId="25">
    <w:abstractNumId w:val="14"/>
  </w:num>
  <w:num w:numId="26">
    <w:abstractNumId w:val="8"/>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7B7"/>
    <w:rsid w:val="00007413"/>
    <w:rsid w:val="00044237"/>
    <w:rsid w:val="000517EF"/>
    <w:rsid w:val="00057DB7"/>
    <w:rsid w:val="00066747"/>
    <w:rsid w:val="00073CB3"/>
    <w:rsid w:val="00075AE4"/>
    <w:rsid w:val="00090FF8"/>
    <w:rsid w:val="0009458D"/>
    <w:rsid w:val="000950C4"/>
    <w:rsid w:val="000A0ED0"/>
    <w:rsid w:val="000A6CD7"/>
    <w:rsid w:val="000A7689"/>
    <w:rsid w:val="000B342E"/>
    <w:rsid w:val="000C0694"/>
    <w:rsid w:val="000F3B36"/>
    <w:rsid w:val="00107A66"/>
    <w:rsid w:val="00127DEF"/>
    <w:rsid w:val="00133242"/>
    <w:rsid w:val="00134F49"/>
    <w:rsid w:val="00157209"/>
    <w:rsid w:val="001645E7"/>
    <w:rsid w:val="00164DB8"/>
    <w:rsid w:val="00165EC7"/>
    <w:rsid w:val="00177F81"/>
    <w:rsid w:val="001A5AE8"/>
    <w:rsid w:val="001A5F7A"/>
    <w:rsid w:val="001C0F49"/>
    <w:rsid w:val="001F5EFB"/>
    <w:rsid w:val="00202598"/>
    <w:rsid w:val="00204294"/>
    <w:rsid w:val="0021521B"/>
    <w:rsid w:val="00224422"/>
    <w:rsid w:val="00232EC5"/>
    <w:rsid w:val="00246A9F"/>
    <w:rsid w:val="00253D36"/>
    <w:rsid w:val="00255CCB"/>
    <w:rsid w:val="0025696B"/>
    <w:rsid w:val="00267A27"/>
    <w:rsid w:val="00277EAC"/>
    <w:rsid w:val="0029264D"/>
    <w:rsid w:val="00293428"/>
    <w:rsid w:val="002B29C1"/>
    <w:rsid w:val="002C2C55"/>
    <w:rsid w:val="002D400B"/>
    <w:rsid w:val="002D4D8A"/>
    <w:rsid w:val="002D56C2"/>
    <w:rsid w:val="002E67C5"/>
    <w:rsid w:val="002E7BEE"/>
    <w:rsid w:val="002F637D"/>
    <w:rsid w:val="002F7967"/>
    <w:rsid w:val="00304E5C"/>
    <w:rsid w:val="003061DF"/>
    <w:rsid w:val="003125A7"/>
    <w:rsid w:val="003210C1"/>
    <w:rsid w:val="003233FB"/>
    <w:rsid w:val="003300F5"/>
    <w:rsid w:val="0033069E"/>
    <w:rsid w:val="00341A79"/>
    <w:rsid w:val="00343F46"/>
    <w:rsid w:val="00361D9C"/>
    <w:rsid w:val="00363CA1"/>
    <w:rsid w:val="00384065"/>
    <w:rsid w:val="003C1897"/>
    <w:rsid w:val="003D276D"/>
    <w:rsid w:val="003E25C3"/>
    <w:rsid w:val="003F07C0"/>
    <w:rsid w:val="0040353F"/>
    <w:rsid w:val="00403725"/>
    <w:rsid w:val="00404BD8"/>
    <w:rsid w:val="00427655"/>
    <w:rsid w:val="0043009D"/>
    <w:rsid w:val="0046192B"/>
    <w:rsid w:val="00462C1B"/>
    <w:rsid w:val="00465981"/>
    <w:rsid w:val="00483658"/>
    <w:rsid w:val="00486554"/>
    <w:rsid w:val="004915D1"/>
    <w:rsid w:val="004925C7"/>
    <w:rsid w:val="0049466C"/>
    <w:rsid w:val="00495395"/>
    <w:rsid w:val="0049636D"/>
    <w:rsid w:val="004D7EEB"/>
    <w:rsid w:val="004E45D9"/>
    <w:rsid w:val="004E65BB"/>
    <w:rsid w:val="004F1FDF"/>
    <w:rsid w:val="00510B6C"/>
    <w:rsid w:val="0051494A"/>
    <w:rsid w:val="00520ACA"/>
    <w:rsid w:val="00530C77"/>
    <w:rsid w:val="0053136A"/>
    <w:rsid w:val="005337AC"/>
    <w:rsid w:val="00544495"/>
    <w:rsid w:val="00560A25"/>
    <w:rsid w:val="00567C2F"/>
    <w:rsid w:val="005919B7"/>
    <w:rsid w:val="005A15CD"/>
    <w:rsid w:val="005B4D77"/>
    <w:rsid w:val="005B7C1A"/>
    <w:rsid w:val="005C09B1"/>
    <w:rsid w:val="005C0CFA"/>
    <w:rsid w:val="005D17BB"/>
    <w:rsid w:val="005D7572"/>
    <w:rsid w:val="006135B1"/>
    <w:rsid w:val="006243F4"/>
    <w:rsid w:val="006338B0"/>
    <w:rsid w:val="0063501C"/>
    <w:rsid w:val="00651561"/>
    <w:rsid w:val="006517D0"/>
    <w:rsid w:val="00667839"/>
    <w:rsid w:val="00680066"/>
    <w:rsid w:val="0068371C"/>
    <w:rsid w:val="006844D2"/>
    <w:rsid w:val="006876B7"/>
    <w:rsid w:val="00692EDE"/>
    <w:rsid w:val="006A5090"/>
    <w:rsid w:val="006A6EC5"/>
    <w:rsid w:val="006A7C62"/>
    <w:rsid w:val="006B23A9"/>
    <w:rsid w:val="006B3876"/>
    <w:rsid w:val="006C7282"/>
    <w:rsid w:val="006E059F"/>
    <w:rsid w:val="006E7A6C"/>
    <w:rsid w:val="00705905"/>
    <w:rsid w:val="00717408"/>
    <w:rsid w:val="00721CE0"/>
    <w:rsid w:val="00744850"/>
    <w:rsid w:val="007456AF"/>
    <w:rsid w:val="00766306"/>
    <w:rsid w:val="00767BFE"/>
    <w:rsid w:val="0077188D"/>
    <w:rsid w:val="00771E04"/>
    <w:rsid w:val="007720CB"/>
    <w:rsid w:val="007A432A"/>
    <w:rsid w:val="007A6214"/>
    <w:rsid w:val="007B5F04"/>
    <w:rsid w:val="007D5CE8"/>
    <w:rsid w:val="007D71E4"/>
    <w:rsid w:val="007E260B"/>
    <w:rsid w:val="00800572"/>
    <w:rsid w:val="008016B2"/>
    <w:rsid w:val="00806AFB"/>
    <w:rsid w:val="00807814"/>
    <w:rsid w:val="008105AE"/>
    <w:rsid w:val="008223C6"/>
    <w:rsid w:val="00823633"/>
    <w:rsid w:val="008257D5"/>
    <w:rsid w:val="0082767C"/>
    <w:rsid w:val="008315AE"/>
    <w:rsid w:val="00842B4E"/>
    <w:rsid w:val="00851978"/>
    <w:rsid w:val="0085607E"/>
    <w:rsid w:val="008606A5"/>
    <w:rsid w:val="00872BAE"/>
    <w:rsid w:val="008823A6"/>
    <w:rsid w:val="0088776C"/>
    <w:rsid w:val="0089429A"/>
    <w:rsid w:val="00895BF9"/>
    <w:rsid w:val="008A7052"/>
    <w:rsid w:val="008B28DF"/>
    <w:rsid w:val="008B5E88"/>
    <w:rsid w:val="008C77ED"/>
    <w:rsid w:val="008D57EA"/>
    <w:rsid w:val="008E1DA0"/>
    <w:rsid w:val="008F7789"/>
    <w:rsid w:val="00920DBE"/>
    <w:rsid w:val="00924FDA"/>
    <w:rsid w:val="009309EE"/>
    <w:rsid w:val="00935DDA"/>
    <w:rsid w:val="00947026"/>
    <w:rsid w:val="00947DDB"/>
    <w:rsid w:val="009654D7"/>
    <w:rsid w:val="009667E3"/>
    <w:rsid w:val="0097230B"/>
    <w:rsid w:val="00991D66"/>
    <w:rsid w:val="009A78B7"/>
    <w:rsid w:val="009C0E83"/>
    <w:rsid w:val="009C1B26"/>
    <w:rsid w:val="009C7A33"/>
    <w:rsid w:val="009D420E"/>
    <w:rsid w:val="009D762B"/>
    <w:rsid w:val="009E2E52"/>
    <w:rsid w:val="009F2939"/>
    <w:rsid w:val="00A101F3"/>
    <w:rsid w:val="00A15061"/>
    <w:rsid w:val="00A15ECD"/>
    <w:rsid w:val="00A210D1"/>
    <w:rsid w:val="00A36543"/>
    <w:rsid w:val="00A371DF"/>
    <w:rsid w:val="00A43EF7"/>
    <w:rsid w:val="00A5235F"/>
    <w:rsid w:val="00A62139"/>
    <w:rsid w:val="00AC4544"/>
    <w:rsid w:val="00AC7B9A"/>
    <w:rsid w:val="00AD29EC"/>
    <w:rsid w:val="00AD6CB3"/>
    <w:rsid w:val="00AD7389"/>
    <w:rsid w:val="00AE26B6"/>
    <w:rsid w:val="00AE43CF"/>
    <w:rsid w:val="00AF2332"/>
    <w:rsid w:val="00AF61E3"/>
    <w:rsid w:val="00B0465B"/>
    <w:rsid w:val="00B04D93"/>
    <w:rsid w:val="00B12C93"/>
    <w:rsid w:val="00B1472E"/>
    <w:rsid w:val="00B15ABA"/>
    <w:rsid w:val="00B3173F"/>
    <w:rsid w:val="00B36873"/>
    <w:rsid w:val="00B521E4"/>
    <w:rsid w:val="00B9159E"/>
    <w:rsid w:val="00B9242A"/>
    <w:rsid w:val="00B92CF6"/>
    <w:rsid w:val="00B93231"/>
    <w:rsid w:val="00BA265C"/>
    <w:rsid w:val="00BA3727"/>
    <w:rsid w:val="00BF6326"/>
    <w:rsid w:val="00C000FB"/>
    <w:rsid w:val="00C138D3"/>
    <w:rsid w:val="00C25011"/>
    <w:rsid w:val="00C315FF"/>
    <w:rsid w:val="00C45A9A"/>
    <w:rsid w:val="00C50998"/>
    <w:rsid w:val="00C636B7"/>
    <w:rsid w:val="00C72E91"/>
    <w:rsid w:val="00C732DB"/>
    <w:rsid w:val="00C768C8"/>
    <w:rsid w:val="00CA241E"/>
    <w:rsid w:val="00CB59D3"/>
    <w:rsid w:val="00CD11C8"/>
    <w:rsid w:val="00CD17F7"/>
    <w:rsid w:val="00CD4B03"/>
    <w:rsid w:val="00D3057B"/>
    <w:rsid w:val="00D30F97"/>
    <w:rsid w:val="00D47778"/>
    <w:rsid w:val="00D709C1"/>
    <w:rsid w:val="00D76D9F"/>
    <w:rsid w:val="00D8281A"/>
    <w:rsid w:val="00D9708C"/>
    <w:rsid w:val="00DA1933"/>
    <w:rsid w:val="00DB0C01"/>
    <w:rsid w:val="00DB2092"/>
    <w:rsid w:val="00DC2136"/>
    <w:rsid w:val="00DD58C0"/>
    <w:rsid w:val="00DE323A"/>
    <w:rsid w:val="00E1039E"/>
    <w:rsid w:val="00E1446C"/>
    <w:rsid w:val="00E1458E"/>
    <w:rsid w:val="00E16988"/>
    <w:rsid w:val="00E22200"/>
    <w:rsid w:val="00E23C0A"/>
    <w:rsid w:val="00E25943"/>
    <w:rsid w:val="00E46B30"/>
    <w:rsid w:val="00E53DE4"/>
    <w:rsid w:val="00E6041C"/>
    <w:rsid w:val="00E617EF"/>
    <w:rsid w:val="00E77F7E"/>
    <w:rsid w:val="00E933A8"/>
    <w:rsid w:val="00EC25D2"/>
    <w:rsid w:val="00EC3993"/>
    <w:rsid w:val="00EC6756"/>
    <w:rsid w:val="00F10821"/>
    <w:rsid w:val="00F3572F"/>
    <w:rsid w:val="00F43AC7"/>
    <w:rsid w:val="00F46093"/>
    <w:rsid w:val="00F525BF"/>
    <w:rsid w:val="00F53280"/>
    <w:rsid w:val="00F53E52"/>
    <w:rsid w:val="00F8415C"/>
    <w:rsid w:val="00F91BEC"/>
    <w:rsid w:val="00F969FC"/>
    <w:rsid w:val="00F97441"/>
    <w:rsid w:val="00F978B3"/>
    <w:rsid w:val="00FA7555"/>
    <w:rsid w:val="00FC0941"/>
    <w:rsid w:val="00FC12AF"/>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19127281">
      <w:bodyDiv w:val="1"/>
      <w:marLeft w:val="0"/>
      <w:marRight w:val="0"/>
      <w:marTop w:val="0"/>
      <w:marBottom w:val="0"/>
      <w:divBdr>
        <w:top w:val="none" w:sz="0" w:space="0" w:color="auto"/>
        <w:left w:val="none" w:sz="0" w:space="0" w:color="auto"/>
        <w:bottom w:val="none" w:sz="0" w:space="0" w:color="auto"/>
        <w:right w:val="none" w:sz="0" w:space="0" w:color="auto"/>
      </w:divBdr>
    </w:div>
    <w:div w:id="63152105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94509577">
      <w:bodyDiv w:val="1"/>
      <w:marLeft w:val="0"/>
      <w:marRight w:val="0"/>
      <w:marTop w:val="0"/>
      <w:marBottom w:val="0"/>
      <w:divBdr>
        <w:top w:val="none" w:sz="0" w:space="0" w:color="auto"/>
        <w:left w:val="none" w:sz="0" w:space="0" w:color="auto"/>
        <w:bottom w:val="none" w:sz="0" w:space="0" w:color="auto"/>
        <w:right w:val="none" w:sz="0" w:space="0" w:color="auto"/>
      </w:divBdr>
    </w:div>
    <w:div w:id="99032693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28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8D0C4-AFDD-43E4-A869-64AE3E7E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7229</TotalTime>
  <Pages>5</Pages>
  <Words>1356</Words>
  <Characters>7731</Characters>
  <Application>Microsoft Office Word</Application>
  <DocSecurity>0</DocSecurity>
  <Lines>64</Lines>
  <Paragraphs>18</Paragraphs>
  <ScaleCrop>false</ScaleCrop>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Ruixin(vivo)</cp:lastModifiedBy>
  <cp:revision>17</cp:revision>
  <dcterms:created xsi:type="dcterms:W3CDTF">2021-01-15T21:06:00Z</dcterms:created>
  <dcterms:modified xsi:type="dcterms:W3CDTF">2022-09-30T14:22:00Z</dcterms:modified>
</cp:coreProperties>
</file>